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CF" w:rsidRPr="00F83F69" w:rsidRDefault="00F83F69" w:rsidP="00F83F69">
      <w:pPr>
        <w:spacing w:line="240" w:lineRule="auto"/>
        <w:ind w:left="360"/>
        <w:jc w:val="right"/>
        <w:rPr>
          <w:rStyle w:val="BookTitle"/>
          <w:rFonts w:ascii="Calibri" w:eastAsiaTheme="minorEastAsia" w:hAnsi="Calibri"/>
          <w:snapToGrid w:val="0"/>
          <w:color w:val="FFFFFF"/>
          <w:w w:val="0"/>
          <w:sz w:val="20"/>
          <w:szCs w:val="20"/>
          <w:u w:color="000000"/>
          <w:bdr w:val="none" w:sz="0" w:space="0" w:color="000000"/>
          <w:shd w:val="clear" w:color="000000" w:fill="000000"/>
          <w:lang w:val="en-US"/>
        </w:rPr>
      </w:pPr>
      <w:bookmarkStart w:id="0" w:name="_GoBack"/>
      <w:bookmarkEnd w:id="0"/>
      <w:r>
        <w:rPr>
          <w:rStyle w:val="BookTitle"/>
          <w:rFonts w:ascii="Calibri" w:eastAsiaTheme="minorEastAsia" w:hAnsi="Calibri"/>
          <w:snapToGrid w:val="0"/>
          <w:color w:val="FFFFFF"/>
          <w:w w:val="0"/>
          <w:sz w:val="20"/>
          <w:szCs w:val="20"/>
          <w:u w:color="000000"/>
          <w:bdr w:val="none" w:sz="0" w:space="0" w:color="000000"/>
          <w:shd w:val="clear" w:color="000000" w:fill="000000"/>
          <w:lang w:val="en-US"/>
        </w:rPr>
        <w:t>RD 1.5a</w:t>
      </w:r>
    </w:p>
    <w:p w:rsidR="001100CF" w:rsidRDefault="001100CF">
      <w:pPr>
        <w:spacing w:line="240" w:lineRule="auto"/>
        <w:ind w:left="360"/>
        <w:jc w:val="center"/>
        <w:rPr>
          <w:rStyle w:val="BookTitle"/>
          <w:rFonts w:ascii="Calibri" w:eastAsiaTheme="minorEastAsia" w:hAnsi="Calibri"/>
          <w:snapToGrid w:val="0"/>
          <w:color w:val="FFFFFF"/>
          <w:w w:val="0"/>
          <w:sz w:val="48"/>
          <w:szCs w:val="48"/>
          <w:u w:color="000000"/>
          <w:bdr w:val="none" w:sz="0" w:space="0" w:color="000000"/>
          <w:shd w:val="clear" w:color="000000" w:fill="000000"/>
          <w:lang w:val="en-US"/>
        </w:rPr>
      </w:pPr>
    </w:p>
    <w:p w:rsidR="001100CF" w:rsidRDefault="001100CF">
      <w:pPr>
        <w:spacing w:line="240" w:lineRule="auto"/>
        <w:ind w:left="360"/>
        <w:jc w:val="center"/>
        <w:rPr>
          <w:rStyle w:val="BookTitle"/>
          <w:rFonts w:ascii="Calibri" w:eastAsiaTheme="minorEastAsia" w:hAnsi="Calibri"/>
          <w:snapToGrid w:val="0"/>
          <w:color w:val="FFFFFF"/>
          <w:w w:val="0"/>
          <w:sz w:val="48"/>
          <w:szCs w:val="48"/>
          <w:u w:color="000000"/>
          <w:bdr w:val="none" w:sz="0" w:space="0" w:color="000000"/>
          <w:shd w:val="clear" w:color="000000" w:fill="000000"/>
          <w:lang w:val="en-US"/>
        </w:rPr>
      </w:pPr>
    </w:p>
    <w:p w:rsidR="001100CF" w:rsidRDefault="001100CF">
      <w:pPr>
        <w:spacing w:line="240" w:lineRule="auto"/>
        <w:ind w:left="360"/>
        <w:jc w:val="center"/>
        <w:rPr>
          <w:rStyle w:val="BookTitle"/>
          <w:rFonts w:ascii="Calibri" w:eastAsiaTheme="minorEastAsia" w:hAnsi="Calibri"/>
          <w:snapToGrid w:val="0"/>
          <w:color w:val="FFFFFF"/>
          <w:w w:val="0"/>
          <w:sz w:val="48"/>
          <w:szCs w:val="48"/>
          <w:u w:color="000000"/>
          <w:bdr w:val="none" w:sz="0" w:space="0" w:color="000000"/>
          <w:shd w:val="clear" w:color="000000" w:fill="000000"/>
          <w:lang w:val="en-US"/>
        </w:rPr>
      </w:pPr>
    </w:p>
    <w:p w:rsidR="001100CF" w:rsidRDefault="001100CF">
      <w:pPr>
        <w:spacing w:line="240" w:lineRule="auto"/>
        <w:ind w:left="360"/>
        <w:jc w:val="center"/>
        <w:rPr>
          <w:rStyle w:val="BookTitle"/>
          <w:rFonts w:ascii="Calibri" w:eastAsiaTheme="minorEastAsia" w:hAnsi="Calibri"/>
          <w:snapToGrid w:val="0"/>
          <w:color w:val="FFFFFF"/>
          <w:w w:val="0"/>
          <w:sz w:val="48"/>
          <w:szCs w:val="48"/>
          <w:u w:color="000000"/>
          <w:bdr w:val="none" w:sz="0" w:space="0" w:color="000000"/>
          <w:shd w:val="clear" w:color="000000" w:fill="000000"/>
          <w:lang w:val="en-US"/>
        </w:rPr>
      </w:pPr>
    </w:p>
    <w:p w:rsidR="001100CF" w:rsidRDefault="001100CF">
      <w:pPr>
        <w:spacing w:line="240" w:lineRule="auto"/>
        <w:ind w:left="360"/>
        <w:jc w:val="center"/>
        <w:rPr>
          <w:rStyle w:val="BookTitle"/>
          <w:rFonts w:ascii="Calibri" w:eastAsiaTheme="minorEastAsia" w:hAnsi="Calibri"/>
          <w:snapToGrid w:val="0"/>
          <w:color w:val="FFFFFF"/>
          <w:w w:val="0"/>
          <w:sz w:val="48"/>
          <w:szCs w:val="48"/>
          <w:u w:color="000000"/>
          <w:bdr w:val="none" w:sz="0" w:space="0" w:color="000000"/>
          <w:shd w:val="clear" w:color="000000" w:fill="000000"/>
          <w:lang w:val="en-US"/>
        </w:rPr>
      </w:pPr>
    </w:p>
    <w:p w:rsidR="00FC4E24" w:rsidRPr="00A302CD" w:rsidRDefault="00CC02ED">
      <w:pPr>
        <w:spacing w:line="240" w:lineRule="auto"/>
        <w:ind w:left="360"/>
        <w:jc w:val="center"/>
        <w:rPr>
          <w:rStyle w:val="BookTitle"/>
          <w:rFonts w:ascii="Calibri" w:hAnsi="Calibri"/>
          <w:sz w:val="52"/>
          <w:szCs w:val="52"/>
        </w:rPr>
      </w:pPr>
      <w:r w:rsidRPr="00A302CD">
        <w:rPr>
          <w:rStyle w:val="BookTitle"/>
          <w:rFonts w:ascii="Calibri" w:hAnsi="Calibri"/>
          <w:sz w:val="52"/>
          <w:szCs w:val="52"/>
        </w:rPr>
        <w:t>Re-focusing on Equity</w:t>
      </w:r>
      <w:r w:rsidR="00BA48F6" w:rsidRPr="00A302CD">
        <w:rPr>
          <w:rStyle w:val="BookTitle"/>
          <w:rFonts w:ascii="Calibri" w:hAnsi="Calibri"/>
          <w:sz w:val="52"/>
          <w:szCs w:val="52"/>
        </w:rPr>
        <w:t>:</w:t>
      </w:r>
    </w:p>
    <w:p w:rsidR="00A302CD" w:rsidRDefault="00FC4E24">
      <w:pPr>
        <w:spacing w:line="240" w:lineRule="auto"/>
        <w:ind w:left="360"/>
        <w:jc w:val="center"/>
        <w:rPr>
          <w:rStyle w:val="BookTitle"/>
          <w:rFonts w:ascii="Calibri" w:hAnsi="Calibri"/>
          <w:sz w:val="48"/>
          <w:szCs w:val="48"/>
        </w:rPr>
      </w:pPr>
      <w:r w:rsidRPr="00A302CD">
        <w:rPr>
          <w:rStyle w:val="BookTitle"/>
          <w:rFonts w:ascii="Calibri" w:hAnsi="Calibri"/>
          <w:sz w:val="52"/>
          <w:szCs w:val="52"/>
        </w:rPr>
        <w:t>Questions and answers</w:t>
      </w:r>
    </w:p>
    <w:p w:rsidR="00A302CD" w:rsidRDefault="00A302CD">
      <w:pPr>
        <w:spacing w:line="240" w:lineRule="auto"/>
        <w:ind w:left="360"/>
        <w:jc w:val="center"/>
        <w:rPr>
          <w:rStyle w:val="BookTitle"/>
          <w:rFonts w:ascii="Calibri" w:hAnsi="Calibri"/>
          <w:sz w:val="48"/>
          <w:szCs w:val="48"/>
        </w:rPr>
      </w:pPr>
    </w:p>
    <w:p w:rsidR="00A302CD" w:rsidRDefault="00A302CD">
      <w:pPr>
        <w:spacing w:line="240" w:lineRule="auto"/>
        <w:ind w:left="360"/>
        <w:jc w:val="center"/>
        <w:rPr>
          <w:rStyle w:val="BookTitle"/>
          <w:rFonts w:ascii="Calibri" w:hAnsi="Calibri"/>
          <w:sz w:val="48"/>
          <w:szCs w:val="48"/>
        </w:rPr>
      </w:pPr>
    </w:p>
    <w:p w:rsidR="00A302CD" w:rsidRDefault="00A302CD">
      <w:pPr>
        <w:spacing w:line="240" w:lineRule="auto"/>
        <w:ind w:left="360"/>
        <w:jc w:val="center"/>
        <w:rPr>
          <w:rStyle w:val="BookTitle"/>
          <w:rFonts w:ascii="Calibri" w:hAnsi="Calibri"/>
          <w:sz w:val="48"/>
          <w:szCs w:val="48"/>
        </w:rPr>
      </w:pPr>
    </w:p>
    <w:p w:rsidR="00A302CD" w:rsidRDefault="00A302CD">
      <w:pPr>
        <w:spacing w:line="240" w:lineRule="auto"/>
        <w:ind w:left="360"/>
        <w:jc w:val="center"/>
        <w:rPr>
          <w:rStyle w:val="BookTitle"/>
          <w:rFonts w:ascii="Calibri" w:hAnsi="Calibri"/>
          <w:sz w:val="48"/>
          <w:szCs w:val="48"/>
        </w:rPr>
      </w:pPr>
    </w:p>
    <w:p w:rsidR="00A302CD" w:rsidRDefault="00A302CD">
      <w:pPr>
        <w:spacing w:line="240" w:lineRule="auto"/>
        <w:ind w:left="360"/>
        <w:jc w:val="center"/>
        <w:rPr>
          <w:rStyle w:val="BookTitle"/>
          <w:rFonts w:ascii="Calibri" w:hAnsi="Calibri"/>
          <w:sz w:val="48"/>
          <w:szCs w:val="48"/>
        </w:rPr>
      </w:pPr>
    </w:p>
    <w:p w:rsidR="00A302CD" w:rsidRDefault="00A302CD">
      <w:pPr>
        <w:spacing w:line="240" w:lineRule="auto"/>
        <w:ind w:left="360"/>
        <w:jc w:val="center"/>
        <w:rPr>
          <w:rStyle w:val="BookTitle"/>
          <w:rFonts w:ascii="Calibri" w:hAnsi="Calibri"/>
          <w:sz w:val="48"/>
          <w:szCs w:val="48"/>
        </w:rPr>
      </w:pPr>
    </w:p>
    <w:p w:rsidR="00A302CD" w:rsidRDefault="00A302CD">
      <w:pPr>
        <w:spacing w:line="240" w:lineRule="auto"/>
        <w:ind w:left="360"/>
        <w:jc w:val="center"/>
        <w:rPr>
          <w:rStyle w:val="BookTitle"/>
          <w:rFonts w:ascii="Calibri" w:hAnsi="Calibri"/>
          <w:sz w:val="48"/>
          <w:szCs w:val="48"/>
        </w:rPr>
      </w:pPr>
    </w:p>
    <w:p w:rsidR="00A302CD" w:rsidRDefault="00A302CD">
      <w:pPr>
        <w:spacing w:line="240" w:lineRule="auto"/>
        <w:ind w:left="360"/>
        <w:jc w:val="center"/>
        <w:rPr>
          <w:rStyle w:val="BookTitle"/>
          <w:rFonts w:ascii="Calibri" w:hAnsi="Calibri"/>
          <w:sz w:val="48"/>
          <w:szCs w:val="48"/>
        </w:rPr>
      </w:pPr>
    </w:p>
    <w:p w:rsidR="00A302CD" w:rsidRDefault="00A302CD">
      <w:pPr>
        <w:spacing w:line="240" w:lineRule="auto"/>
        <w:ind w:left="360"/>
        <w:jc w:val="center"/>
        <w:rPr>
          <w:rStyle w:val="BookTitle"/>
          <w:rFonts w:ascii="Calibri" w:hAnsi="Calibri"/>
          <w:sz w:val="48"/>
          <w:szCs w:val="48"/>
        </w:rPr>
      </w:pPr>
    </w:p>
    <w:p w:rsidR="001100CF" w:rsidRPr="00A302CD" w:rsidRDefault="00A302CD">
      <w:pPr>
        <w:spacing w:line="240" w:lineRule="auto"/>
        <w:ind w:left="360"/>
        <w:jc w:val="center"/>
        <w:rPr>
          <w:rStyle w:val="BookTitle"/>
          <w:rFonts w:ascii="Calibri" w:hAnsi="Calibri"/>
          <w:sz w:val="44"/>
          <w:szCs w:val="44"/>
        </w:rPr>
      </w:pPr>
      <w:r w:rsidRPr="00A302CD">
        <w:rPr>
          <w:rStyle w:val="BookTitle"/>
          <w:rFonts w:ascii="Calibri" w:hAnsi="Calibri"/>
          <w:sz w:val="44"/>
          <w:szCs w:val="44"/>
        </w:rPr>
        <w:t>UNICEF, NYHQ</w:t>
      </w:r>
      <w:r w:rsidR="00CC02ED" w:rsidRPr="00A302CD">
        <w:rPr>
          <w:rStyle w:val="BookTitle"/>
          <w:rFonts w:ascii="Calibri" w:hAnsi="Calibri"/>
          <w:sz w:val="44"/>
          <w:szCs w:val="44"/>
        </w:rPr>
        <w:t xml:space="preserve"> </w:t>
      </w:r>
    </w:p>
    <w:p w:rsidR="00A302CD" w:rsidRPr="00A302CD" w:rsidRDefault="00A302CD">
      <w:pPr>
        <w:spacing w:line="240" w:lineRule="auto"/>
        <w:ind w:left="360"/>
        <w:jc w:val="center"/>
        <w:rPr>
          <w:rStyle w:val="BookTitle"/>
          <w:rFonts w:ascii="Calibri" w:hAnsi="Calibri"/>
          <w:sz w:val="44"/>
          <w:szCs w:val="44"/>
        </w:rPr>
      </w:pPr>
      <w:r w:rsidRPr="00A302CD">
        <w:rPr>
          <w:rStyle w:val="BookTitle"/>
          <w:rFonts w:ascii="Calibri" w:hAnsi="Calibri"/>
          <w:sz w:val="44"/>
          <w:szCs w:val="44"/>
        </w:rPr>
        <w:t>November 2010</w:t>
      </w:r>
    </w:p>
    <w:p w:rsidR="003F000E" w:rsidRDefault="003F000E">
      <w:pPr>
        <w:spacing w:line="240" w:lineRule="auto"/>
        <w:rPr>
          <w:rStyle w:val="BookTitle"/>
          <w:rFonts w:ascii="Calibri" w:hAnsi="Calibri"/>
          <w:sz w:val="48"/>
          <w:szCs w:val="48"/>
        </w:rPr>
      </w:pPr>
      <w:r>
        <w:rPr>
          <w:rStyle w:val="BookTitle"/>
          <w:rFonts w:ascii="Calibri" w:hAnsi="Calibri"/>
          <w:sz w:val="48"/>
          <w:szCs w:val="48"/>
        </w:rPr>
        <w:br w:type="page"/>
      </w:r>
    </w:p>
    <w:p w:rsidR="003F000E" w:rsidRDefault="003F000E">
      <w:pPr>
        <w:spacing w:line="240" w:lineRule="auto"/>
        <w:ind w:left="360"/>
        <w:jc w:val="center"/>
        <w:rPr>
          <w:rStyle w:val="BookTitle"/>
          <w:rFonts w:ascii="Calibri" w:eastAsiaTheme="minorEastAsia" w:hAnsi="Calibri"/>
          <w:snapToGrid w:val="0"/>
          <w:color w:val="FFFFFF"/>
          <w:w w:val="0"/>
          <w:sz w:val="48"/>
          <w:szCs w:val="48"/>
          <w:u w:color="000000"/>
          <w:bdr w:val="none" w:sz="0" w:space="0" w:color="000000"/>
          <w:shd w:val="clear" w:color="000000" w:fill="000000"/>
          <w:lang w:val="en-US"/>
        </w:rPr>
      </w:pPr>
    </w:p>
    <w:p w:rsidR="001100CF" w:rsidRPr="00152CBA" w:rsidRDefault="007C3011">
      <w:pPr>
        <w:spacing w:line="240" w:lineRule="auto"/>
        <w:ind w:left="360"/>
        <w:jc w:val="center"/>
        <w:rPr>
          <w:rStyle w:val="BookTitle"/>
          <w:rFonts w:ascii="Calibri" w:hAnsi="Calibri"/>
          <w:color w:val="0070C0"/>
          <w:sz w:val="32"/>
          <w:szCs w:val="32"/>
        </w:rPr>
      </w:pPr>
      <w:r w:rsidRPr="00152CBA">
        <w:rPr>
          <w:rStyle w:val="BookTitle"/>
          <w:rFonts w:ascii="Calibri" w:hAnsi="Calibri"/>
          <w:color w:val="0070C0"/>
          <w:sz w:val="32"/>
          <w:szCs w:val="32"/>
        </w:rPr>
        <w:t>Table of Contents</w:t>
      </w:r>
    </w:p>
    <w:p w:rsidR="001100CF" w:rsidRDefault="00152CBA">
      <w:pPr>
        <w:numPr>
          <w:ilvl w:val="0"/>
          <w:numId w:val="17"/>
        </w:numPr>
        <w:tabs>
          <w:tab w:val="clear" w:pos="1080"/>
          <w:tab w:val="num" w:pos="360"/>
        </w:tabs>
        <w:spacing w:line="240" w:lineRule="auto"/>
        <w:ind w:hanging="1080"/>
        <w:jc w:val="both"/>
        <w:rPr>
          <w:rStyle w:val="BookTitle"/>
          <w:rFonts w:ascii="Calibri" w:hAnsi="Calibri"/>
        </w:rPr>
      </w:pPr>
      <w:r>
        <w:rPr>
          <w:rStyle w:val="BookTitle"/>
          <w:rFonts w:ascii="Calibri" w:hAnsi="Calibri"/>
          <w:color w:val="0070C0"/>
          <w:sz w:val="28"/>
          <w:szCs w:val="28"/>
        </w:rPr>
        <w:t>I</w:t>
      </w:r>
      <w:r w:rsidR="007C3011" w:rsidRPr="00152CBA">
        <w:rPr>
          <w:rStyle w:val="BookTitle"/>
          <w:rFonts w:ascii="Calibri" w:hAnsi="Calibri"/>
          <w:color w:val="0070C0"/>
          <w:sz w:val="28"/>
          <w:szCs w:val="28"/>
        </w:rPr>
        <w:t>ntroduction</w:t>
      </w:r>
      <w:r w:rsidR="007C3011" w:rsidRPr="00C26814">
        <w:rPr>
          <w:rStyle w:val="BookTitle"/>
          <w:rFonts w:ascii="Calibri" w:hAnsi="Calibri"/>
        </w:rPr>
        <w:t xml:space="preserve"> </w:t>
      </w:r>
      <w:r w:rsidR="00FC6620">
        <w:rPr>
          <w:rStyle w:val="BookTitle"/>
          <w:rFonts w:ascii="Calibri" w:hAnsi="Calibri"/>
        </w:rPr>
        <w:t>………………………………………………………………………………………………</w:t>
      </w:r>
      <w:r w:rsidR="008A2485">
        <w:rPr>
          <w:rStyle w:val="BookTitle"/>
          <w:rFonts w:ascii="Calibri" w:hAnsi="Calibri"/>
        </w:rPr>
        <w:t xml:space="preserve">. </w:t>
      </w:r>
      <w:r w:rsidR="00DE0071" w:rsidRPr="00DE0071">
        <w:rPr>
          <w:rStyle w:val="BookTitle"/>
          <w:rFonts w:ascii="Calibri" w:hAnsi="Calibri"/>
          <w:sz w:val="22"/>
          <w:szCs w:val="22"/>
        </w:rPr>
        <w:t>4</w:t>
      </w:r>
    </w:p>
    <w:p w:rsidR="00A302CD" w:rsidRDefault="00A302CD">
      <w:pPr>
        <w:tabs>
          <w:tab w:val="left" w:pos="8370"/>
        </w:tabs>
        <w:jc w:val="both"/>
        <w:rPr>
          <w:rStyle w:val="BookTitle"/>
          <w:rFonts w:ascii="Calibri" w:hAnsi="Calibri"/>
        </w:rPr>
      </w:pPr>
    </w:p>
    <w:p w:rsidR="001100CF" w:rsidRDefault="007C3011">
      <w:pPr>
        <w:jc w:val="both"/>
        <w:rPr>
          <w:rStyle w:val="BookTitle"/>
          <w:rFonts w:ascii="Calibri" w:hAnsi="Calibri"/>
        </w:rPr>
      </w:pPr>
      <w:r>
        <w:rPr>
          <w:rStyle w:val="BookTitle"/>
          <w:rFonts w:ascii="Calibri" w:hAnsi="Calibri"/>
        </w:rPr>
        <w:t xml:space="preserve">II.   </w:t>
      </w:r>
      <w:r w:rsidRPr="00152CBA">
        <w:rPr>
          <w:rStyle w:val="BookTitle"/>
          <w:rFonts w:ascii="Calibri" w:hAnsi="Calibri"/>
          <w:color w:val="0070C0"/>
          <w:sz w:val="28"/>
          <w:szCs w:val="28"/>
        </w:rPr>
        <w:t xml:space="preserve">Definitions </w:t>
      </w:r>
    </w:p>
    <w:p w:rsidR="00A302CD" w:rsidRDefault="007C3011">
      <w:pPr>
        <w:numPr>
          <w:ilvl w:val="2"/>
          <w:numId w:val="17"/>
        </w:numPr>
        <w:tabs>
          <w:tab w:val="left" w:pos="8190"/>
          <w:tab w:val="left" w:pos="8280"/>
          <w:tab w:val="left" w:pos="8460"/>
        </w:tabs>
        <w:ind w:left="720" w:right="386"/>
        <w:jc w:val="both"/>
        <w:rPr>
          <w:rStyle w:val="BookTitle"/>
          <w:rFonts w:ascii="Calibri" w:hAnsi="Calibri"/>
          <w:sz w:val="22"/>
          <w:szCs w:val="22"/>
        </w:rPr>
      </w:pPr>
      <w:r w:rsidRPr="00C26814">
        <w:rPr>
          <w:rStyle w:val="BookTitle"/>
          <w:rFonts w:ascii="Calibri" w:hAnsi="Calibri"/>
          <w:sz w:val="22"/>
          <w:szCs w:val="22"/>
        </w:rPr>
        <w:t>What does UNICEF mean by ‘equity’?</w:t>
      </w:r>
      <w:r w:rsidR="003F000E">
        <w:rPr>
          <w:rStyle w:val="BookTitle"/>
          <w:rFonts w:ascii="Calibri" w:hAnsi="Calibri"/>
          <w:sz w:val="22"/>
          <w:szCs w:val="22"/>
        </w:rPr>
        <w:t xml:space="preserve"> ................................................................</w:t>
      </w:r>
      <w:r w:rsidR="0000079B">
        <w:rPr>
          <w:rStyle w:val="BookTitle"/>
          <w:rFonts w:ascii="Calibri" w:hAnsi="Calibri"/>
          <w:sz w:val="22"/>
          <w:szCs w:val="22"/>
        </w:rPr>
        <w:t>.</w:t>
      </w:r>
      <w:r w:rsidR="00FC6620">
        <w:rPr>
          <w:rStyle w:val="BookTitle"/>
          <w:rFonts w:ascii="Calibri" w:hAnsi="Calibri"/>
          <w:sz w:val="22"/>
          <w:szCs w:val="22"/>
        </w:rPr>
        <w:t xml:space="preserve"> </w:t>
      </w:r>
      <w:r w:rsidR="00EF44E5">
        <w:rPr>
          <w:rStyle w:val="BookTitle"/>
          <w:rFonts w:ascii="Calibri" w:hAnsi="Calibri"/>
          <w:sz w:val="22"/>
          <w:szCs w:val="22"/>
        </w:rPr>
        <w:t xml:space="preserve"> 4</w:t>
      </w:r>
    </w:p>
    <w:p w:rsidR="00A302CD" w:rsidRDefault="007C3011">
      <w:pPr>
        <w:numPr>
          <w:ilvl w:val="2"/>
          <w:numId w:val="17"/>
        </w:numPr>
        <w:tabs>
          <w:tab w:val="left" w:pos="8460"/>
        </w:tabs>
        <w:ind w:left="720"/>
        <w:jc w:val="both"/>
        <w:rPr>
          <w:rStyle w:val="BookTitle"/>
          <w:rFonts w:ascii="Calibri" w:hAnsi="Calibri"/>
          <w:sz w:val="22"/>
          <w:szCs w:val="22"/>
        </w:rPr>
      </w:pPr>
      <w:r w:rsidRPr="00C26814">
        <w:rPr>
          <w:rStyle w:val="BookTitle"/>
          <w:rFonts w:ascii="Calibri" w:hAnsi="Calibri"/>
          <w:sz w:val="22"/>
          <w:szCs w:val="22"/>
        </w:rPr>
        <w:t xml:space="preserve">How does UNICEF approach differences in culture and context when talking </w:t>
      </w:r>
    </w:p>
    <w:p w:rsidR="00A302CD" w:rsidRDefault="007C3011">
      <w:pPr>
        <w:tabs>
          <w:tab w:val="left" w:pos="8190"/>
          <w:tab w:val="left" w:pos="8370"/>
          <w:tab w:val="left" w:pos="8460"/>
        </w:tabs>
        <w:ind w:left="720" w:firstLine="180"/>
        <w:jc w:val="both"/>
        <w:rPr>
          <w:rStyle w:val="BookTitle"/>
          <w:rFonts w:ascii="Calibri" w:hAnsi="Calibri"/>
          <w:sz w:val="22"/>
          <w:szCs w:val="22"/>
        </w:rPr>
      </w:pPr>
      <w:r w:rsidRPr="00C26814">
        <w:rPr>
          <w:rStyle w:val="BookTitle"/>
          <w:rFonts w:ascii="Calibri" w:hAnsi="Calibri"/>
          <w:sz w:val="22"/>
          <w:szCs w:val="22"/>
        </w:rPr>
        <w:t>about</w:t>
      </w:r>
      <w:r w:rsidR="00F92468">
        <w:rPr>
          <w:rStyle w:val="BookTitle"/>
          <w:rFonts w:ascii="Calibri" w:hAnsi="Calibri"/>
          <w:sz w:val="22"/>
          <w:szCs w:val="22"/>
        </w:rPr>
        <w:t xml:space="preserve"> </w:t>
      </w:r>
      <w:r w:rsidR="003F000E">
        <w:rPr>
          <w:rStyle w:val="BookTitle"/>
          <w:rFonts w:ascii="Calibri" w:hAnsi="Calibri"/>
          <w:sz w:val="22"/>
          <w:szCs w:val="22"/>
        </w:rPr>
        <w:t>e</w:t>
      </w:r>
      <w:r w:rsidRPr="00C26814">
        <w:rPr>
          <w:rStyle w:val="BookTitle"/>
          <w:rFonts w:ascii="Calibri" w:hAnsi="Calibri"/>
          <w:sz w:val="22"/>
          <w:szCs w:val="22"/>
        </w:rPr>
        <w:t>quity?</w:t>
      </w:r>
      <w:r w:rsidR="00FC6620">
        <w:rPr>
          <w:rStyle w:val="BookTitle"/>
          <w:rFonts w:ascii="Calibri" w:hAnsi="Calibri"/>
          <w:sz w:val="22"/>
          <w:szCs w:val="22"/>
        </w:rPr>
        <w:t xml:space="preserve"> </w:t>
      </w:r>
      <w:r w:rsidR="00F92468">
        <w:rPr>
          <w:rStyle w:val="BookTitle"/>
          <w:rFonts w:ascii="Calibri" w:hAnsi="Calibri"/>
          <w:sz w:val="22"/>
          <w:szCs w:val="22"/>
        </w:rPr>
        <w:t xml:space="preserve"> </w:t>
      </w:r>
      <w:r w:rsidR="003F000E">
        <w:rPr>
          <w:rStyle w:val="BookTitle"/>
          <w:rFonts w:ascii="Calibri" w:hAnsi="Calibri"/>
          <w:sz w:val="22"/>
          <w:szCs w:val="22"/>
        </w:rPr>
        <w:t>...............................................................................................</w:t>
      </w:r>
      <w:r w:rsidR="00FC6620">
        <w:rPr>
          <w:rStyle w:val="BookTitle"/>
          <w:rFonts w:ascii="Calibri" w:hAnsi="Calibri"/>
          <w:sz w:val="22"/>
          <w:szCs w:val="22"/>
        </w:rPr>
        <w:t xml:space="preserve"> </w:t>
      </w:r>
      <w:r w:rsidR="008A2485">
        <w:rPr>
          <w:rStyle w:val="BookTitle"/>
          <w:rFonts w:ascii="Calibri" w:hAnsi="Calibri"/>
          <w:sz w:val="22"/>
          <w:szCs w:val="22"/>
        </w:rPr>
        <w:t xml:space="preserve"> </w:t>
      </w:r>
      <w:r w:rsidR="00EF44E5">
        <w:rPr>
          <w:rStyle w:val="BookTitle"/>
          <w:rFonts w:ascii="Calibri" w:hAnsi="Calibri"/>
          <w:sz w:val="22"/>
          <w:szCs w:val="22"/>
        </w:rPr>
        <w:t>5</w:t>
      </w:r>
    </w:p>
    <w:p w:rsidR="001100CF" w:rsidRDefault="007C3011">
      <w:pPr>
        <w:numPr>
          <w:ilvl w:val="2"/>
          <w:numId w:val="17"/>
        </w:numPr>
        <w:ind w:firstLine="0"/>
        <w:jc w:val="both"/>
        <w:rPr>
          <w:rStyle w:val="BookTitle"/>
          <w:rFonts w:ascii="Calibri" w:hAnsi="Calibri"/>
          <w:sz w:val="22"/>
          <w:szCs w:val="22"/>
        </w:rPr>
      </w:pPr>
      <w:r w:rsidRPr="00C26814">
        <w:rPr>
          <w:rStyle w:val="BookTitle"/>
          <w:rFonts w:ascii="Calibri" w:hAnsi="Calibri"/>
          <w:sz w:val="22"/>
          <w:szCs w:val="22"/>
        </w:rPr>
        <w:t>What aspects of equity are particularly relevant to children?</w:t>
      </w:r>
      <w:r w:rsidR="00FC6620">
        <w:rPr>
          <w:rStyle w:val="BookTitle"/>
          <w:rFonts w:ascii="Calibri" w:hAnsi="Calibri"/>
          <w:sz w:val="22"/>
          <w:szCs w:val="22"/>
        </w:rPr>
        <w:t xml:space="preserve"> </w:t>
      </w:r>
      <w:r w:rsidR="003F000E">
        <w:rPr>
          <w:rStyle w:val="BookTitle"/>
          <w:rFonts w:ascii="Calibri" w:hAnsi="Calibri"/>
          <w:sz w:val="22"/>
          <w:szCs w:val="22"/>
        </w:rPr>
        <w:t>............................</w:t>
      </w:r>
      <w:r w:rsidR="0000079B">
        <w:rPr>
          <w:rStyle w:val="BookTitle"/>
          <w:rFonts w:ascii="Calibri" w:hAnsi="Calibri"/>
          <w:sz w:val="22"/>
          <w:szCs w:val="22"/>
        </w:rPr>
        <w:t xml:space="preserve"> </w:t>
      </w:r>
      <w:r w:rsidR="008A2485">
        <w:rPr>
          <w:rStyle w:val="BookTitle"/>
          <w:rFonts w:ascii="Calibri" w:hAnsi="Calibri"/>
          <w:sz w:val="22"/>
          <w:szCs w:val="22"/>
        </w:rPr>
        <w:t xml:space="preserve"> </w:t>
      </w:r>
      <w:r w:rsidR="00EF44E5">
        <w:rPr>
          <w:rStyle w:val="BookTitle"/>
          <w:rFonts w:ascii="Calibri" w:hAnsi="Calibri"/>
          <w:sz w:val="22"/>
          <w:szCs w:val="22"/>
        </w:rPr>
        <w:t>5</w:t>
      </w:r>
    </w:p>
    <w:p w:rsidR="00A302CD" w:rsidRDefault="007C3011">
      <w:pPr>
        <w:pStyle w:val="ListParagraph"/>
        <w:numPr>
          <w:ilvl w:val="2"/>
          <w:numId w:val="17"/>
        </w:numPr>
        <w:tabs>
          <w:tab w:val="left" w:pos="8370"/>
        </w:tabs>
        <w:ind w:left="720"/>
        <w:jc w:val="both"/>
        <w:rPr>
          <w:rStyle w:val="BookTitle"/>
          <w:rFonts w:ascii="Calibri" w:hAnsi="Calibri"/>
          <w:sz w:val="22"/>
          <w:szCs w:val="22"/>
        </w:rPr>
      </w:pPr>
      <w:r w:rsidRPr="00FC6620">
        <w:rPr>
          <w:rStyle w:val="BookTitle"/>
          <w:rFonts w:ascii="Calibri" w:hAnsi="Calibri"/>
          <w:sz w:val="22"/>
          <w:szCs w:val="22"/>
        </w:rPr>
        <w:t>Who are the most DEPRIVED CHILDREN</w:t>
      </w:r>
      <w:r w:rsidRPr="003F47AF">
        <w:rPr>
          <w:rStyle w:val="BookTitle"/>
          <w:rFonts w:ascii="Calibri" w:hAnsi="Calibri"/>
          <w:sz w:val="22"/>
          <w:szCs w:val="22"/>
        </w:rPr>
        <w:t>?</w:t>
      </w:r>
      <w:r w:rsidR="003F000E">
        <w:rPr>
          <w:rStyle w:val="BookTitle"/>
          <w:rFonts w:ascii="Calibri" w:hAnsi="Calibri"/>
          <w:sz w:val="22"/>
          <w:szCs w:val="22"/>
        </w:rPr>
        <w:t>...........................................................</w:t>
      </w:r>
      <w:r w:rsidR="007D145B">
        <w:rPr>
          <w:rStyle w:val="BookTitle"/>
          <w:rFonts w:ascii="Calibri" w:hAnsi="Calibri"/>
          <w:sz w:val="22"/>
          <w:szCs w:val="22"/>
        </w:rPr>
        <w:t>.</w:t>
      </w:r>
      <w:r w:rsidR="00FC6620">
        <w:rPr>
          <w:rStyle w:val="BookTitle"/>
          <w:rFonts w:ascii="Calibri" w:hAnsi="Calibri"/>
          <w:sz w:val="22"/>
          <w:szCs w:val="22"/>
        </w:rPr>
        <w:t xml:space="preserve"> </w:t>
      </w:r>
      <w:r w:rsidR="008A2485">
        <w:rPr>
          <w:rStyle w:val="BookTitle"/>
          <w:rFonts w:ascii="Calibri" w:hAnsi="Calibri"/>
          <w:sz w:val="22"/>
          <w:szCs w:val="22"/>
        </w:rPr>
        <w:t xml:space="preserve"> </w:t>
      </w:r>
      <w:r w:rsidR="00EF44E5">
        <w:rPr>
          <w:rStyle w:val="BookTitle"/>
          <w:rFonts w:ascii="Calibri" w:hAnsi="Calibri"/>
          <w:sz w:val="22"/>
          <w:szCs w:val="22"/>
        </w:rPr>
        <w:t>5</w:t>
      </w:r>
    </w:p>
    <w:p w:rsidR="001100CF" w:rsidRDefault="001100CF">
      <w:pPr>
        <w:jc w:val="both"/>
        <w:rPr>
          <w:rStyle w:val="BookTitle"/>
          <w:rFonts w:ascii="Calibri" w:hAnsi="Calibri"/>
        </w:rPr>
      </w:pPr>
    </w:p>
    <w:p w:rsidR="001100CF" w:rsidRDefault="007C3011">
      <w:pPr>
        <w:jc w:val="both"/>
        <w:rPr>
          <w:rStyle w:val="BookTitle"/>
          <w:rFonts w:ascii="Calibri" w:hAnsi="Calibri"/>
        </w:rPr>
      </w:pPr>
      <w:r>
        <w:rPr>
          <w:rStyle w:val="BookTitle"/>
          <w:rFonts w:ascii="Calibri" w:hAnsi="Calibri"/>
        </w:rPr>
        <w:t xml:space="preserve">III. </w:t>
      </w:r>
      <w:r w:rsidRPr="00152CBA">
        <w:rPr>
          <w:rStyle w:val="BookTitle"/>
          <w:rFonts w:ascii="Calibri" w:hAnsi="Calibri"/>
          <w:color w:val="0070C0"/>
          <w:sz w:val="28"/>
          <w:szCs w:val="28"/>
        </w:rPr>
        <w:t>Data and Evidence</w:t>
      </w:r>
    </w:p>
    <w:p w:rsidR="003F000E" w:rsidRDefault="007C3011" w:rsidP="00F92468">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can UNICEF sharpen the equity focus of the situation analysis, </w:t>
      </w:r>
    </w:p>
    <w:p w:rsidR="00A302CD" w:rsidRDefault="007C3011">
      <w:pPr>
        <w:pStyle w:val="ListParagraph"/>
        <w:tabs>
          <w:tab w:val="left" w:pos="8280"/>
          <w:tab w:val="left" w:pos="8460"/>
        </w:tabs>
        <w:ind w:left="900"/>
        <w:jc w:val="both"/>
        <w:rPr>
          <w:rStyle w:val="BookTitle"/>
          <w:rFonts w:ascii="Calibri" w:hAnsi="Calibri"/>
          <w:sz w:val="22"/>
          <w:szCs w:val="22"/>
        </w:rPr>
      </w:pPr>
      <w:r w:rsidRPr="00C26814">
        <w:rPr>
          <w:rStyle w:val="BookTitle"/>
          <w:rFonts w:ascii="Calibri" w:hAnsi="Calibri"/>
          <w:sz w:val="22"/>
          <w:szCs w:val="22"/>
        </w:rPr>
        <w:t>with closer attention to the drivers and determinants of inequity?</w:t>
      </w:r>
      <w:r w:rsidR="00FC6620">
        <w:rPr>
          <w:rStyle w:val="BookTitle"/>
          <w:rFonts w:ascii="Calibri" w:hAnsi="Calibri"/>
          <w:sz w:val="22"/>
          <w:szCs w:val="22"/>
        </w:rPr>
        <w:t>..................</w:t>
      </w:r>
      <w:r w:rsidR="007D145B">
        <w:rPr>
          <w:rStyle w:val="BookTitle"/>
          <w:rFonts w:ascii="Calibri" w:hAnsi="Calibri"/>
          <w:sz w:val="22"/>
          <w:szCs w:val="22"/>
        </w:rPr>
        <w:t>.</w:t>
      </w:r>
      <w:r w:rsidR="00AC6816">
        <w:rPr>
          <w:rStyle w:val="BookTitle"/>
          <w:rFonts w:ascii="Calibri" w:hAnsi="Calibri"/>
          <w:sz w:val="22"/>
          <w:szCs w:val="22"/>
        </w:rPr>
        <w:t xml:space="preserve">. </w:t>
      </w:r>
      <w:r w:rsidR="00EF44E5">
        <w:rPr>
          <w:rStyle w:val="BookTitle"/>
          <w:rFonts w:ascii="Calibri" w:hAnsi="Calibri"/>
          <w:sz w:val="22"/>
          <w:szCs w:val="22"/>
        </w:rPr>
        <w:t>6</w:t>
      </w:r>
    </w:p>
    <w:p w:rsidR="003F000E" w:rsidRDefault="007C3011" w:rsidP="00F92468">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can the equity focus be integrated within existing data collection </w:t>
      </w:r>
    </w:p>
    <w:p w:rsidR="00A302CD" w:rsidRDefault="00AC6816">
      <w:pPr>
        <w:pStyle w:val="ListParagraph"/>
        <w:ind w:left="900"/>
        <w:jc w:val="both"/>
        <w:rPr>
          <w:rStyle w:val="BookTitle"/>
          <w:rFonts w:ascii="Calibri" w:hAnsi="Calibri"/>
          <w:sz w:val="22"/>
          <w:szCs w:val="22"/>
        </w:rPr>
      </w:pPr>
      <w:r>
        <w:rPr>
          <w:rStyle w:val="BookTitle"/>
          <w:rFonts w:ascii="Calibri" w:hAnsi="Calibri"/>
          <w:sz w:val="22"/>
          <w:szCs w:val="22"/>
        </w:rPr>
        <w:t>efforts, such as</w:t>
      </w:r>
      <w:r w:rsidR="007C3011" w:rsidRPr="00C26814">
        <w:rPr>
          <w:rStyle w:val="BookTitle"/>
          <w:rFonts w:ascii="Calibri" w:hAnsi="Calibri"/>
          <w:sz w:val="22"/>
          <w:szCs w:val="22"/>
        </w:rPr>
        <w:t xml:space="preserve"> MIC</w:t>
      </w:r>
      <w:r w:rsidR="007C3011">
        <w:rPr>
          <w:rStyle w:val="BookTitle"/>
          <w:rFonts w:ascii="Calibri" w:hAnsi="Calibri"/>
          <w:sz w:val="22"/>
          <w:szCs w:val="22"/>
        </w:rPr>
        <w:t>S</w:t>
      </w:r>
      <w:r w:rsidR="007C3011" w:rsidRPr="00C26814">
        <w:rPr>
          <w:rStyle w:val="BookTitle"/>
          <w:rFonts w:ascii="Calibri" w:hAnsi="Calibri"/>
          <w:sz w:val="22"/>
          <w:szCs w:val="22"/>
        </w:rPr>
        <w:t>?</w:t>
      </w:r>
      <w:r w:rsidR="00EF44E5">
        <w:rPr>
          <w:rStyle w:val="BookTitle"/>
          <w:rFonts w:ascii="Calibri" w:hAnsi="Calibri"/>
          <w:sz w:val="22"/>
          <w:szCs w:val="22"/>
        </w:rPr>
        <w:t xml:space="preserve"> </w:t>
      </w:r>
      <w:r w:rsidR="00F92468">
        <w:rPr>
          <w:rStyle w:val="BookTitle"/>
          <w:rFonts w:ascii="Calibri" w:hAnsi="Calibri"/>
          <w:sz w:val="22"/>
          <w:szCs w:val="22"/>
        </w:rPr>
        <w:t>…………………………………………………………………………………</w:t>
      </w:r>
      <w:r w:rsidR="007D145B">
        <w:rPr>
          <w:rStyle w:val="BookTitle"/>
          <w:rFonts w:ascii="Calibri" w:hAnsi="Calibri"/>
          <w:sz w:val="22"/>
          <w:szCs w:val="22"/>
        </w:rPr>
        <w:t>..</w:t>
      </w:r>
      <w:r>
        <w:rPr>
          <w:rStyle w:val="BookTitle"/>
          <w:rFonts w:ascii="Calibri" w:hAnsi="Calibri"/>
          <w:sz w:val="22"/>
          <w:szCs w:val="22"/>
        </w:rPr>
        <w:t>..</w:t>
      </w:r>
      <w:r w:rsidR="007D145B">
        <w:rPr>
          <w:rStyle w:val="BookTitle"/>
          <w:rFonts w:ascii="Calibri" w:hAnsi="Calibri"/>
          <w:sz w:val="22"/>
          <w:szCs w:val="22"/>
        </w:rPr>
        <w:t xml:space="preserve">  </w:t>
      </w:r>
      <w:r w:rsidR="00EF44E5">
        <w:rPr>
          <w:rStyle w:val="BookTitle"/>
          <w:rFonts w:ascii="Calibri" w:hAnsi="Calibri"/>
          <w:sz w:val="22"/>
          <w:szCs w:val="22"/>
        </w:rPr>
        <w:t>8</w:t>
      </w:r>
    </w:p>
    <w:p w:rsidR="00A302CD" w:rsidRDefault="007C3011">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can we capture and track the multiple forms of </w:t>
      </w:r>
      <w:r w:rsidR="000D73DE">
        <w:rPr>
          <w:rStyle w:val="BookTitle"/>
          <w:rFonts w:ascii="Calibri" w:hAnsi="Calibri"/>
          <w:sz w:val="22"/>
          <w:szCs w:val="22"/>
        </w:rPr>
        <w:t>d</w:t>
      </w:r>
      <w:r>
        <w:rPr>
          <w:rStyle w:val="BookTitle"/>
          <w:rFonts w:ascii="Calibri" w:hAnsi="Calibri"/>
          <w:sz w:val="22"/>
          <w:szCs w:val="22"/>
        </w:rPr>
        <w:t xml:space="preserve">eprivation </w:t>
      </w:r>
    </w:p>
    <w:p w:rsidR="00A302CD"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 xml:space="preserve">that children experience at the same time (e.g. poverty and disability, </w:t>
      </w:r>
    </w:p>
    <w:p w:rsidR="00A302CD" w:rsidRDefault="007C3011">
      <w:pPr>
        <w:pStyle w:val="ListParagraph"/>
        <w:tabs>
          <w:tab w:val="left" w:pos="8460"/>
        </w:tabs>
        <w:ind w:left="900"/>
        <w:jc w:val="both"/>
        <w:rPr>
          <w:rStyle w:val="BookTitle"/>
          <w:rFonts w:ascii="Calibri" w:hAnsi="Calibri"/>
          <w:sz w:val="22"/>
          <w:szCs w:val="22"/>
        </w:rPr>
      </w:pPr>
      <w:r w:rsidRPr="00C26814">
        <w:rPr>
          <w:rStyle w:val="BookTitle"/>
          <w:rFonts w:ascii="Calibri" w:hAnsi="Calibri"/>
          <w:sz w:val="22"/>
          <w:szCs w:val="22"/>
        </w:rPr>
        <w:t>gender</w:t>
      </w:r>
      <w:r>
        <w:rPr>
          <w:rStyle w:val="BookTitle"/>
          <w:rFonts w:ascii="Calibri" w:hAnsi="Calibri"/>
          <w:sz w:val="22"/>
          <w:szCs w:val="22"/>
        </w:rPr>
        <w:t>,</w:t>
      </w:r>
      <w:r w:rsidRPr="00C26814">
        <w:rPr>
          <w:rStyle w:val="BookTitle"/>
          <w:rFonts w:ascii="Calibri" w:hAnsi="Calibri"/>
          <w:sz w:val="22"/>
          <w:szCs w:val="22"/>
        </w:rPr>
        <w:t xml:space="preserve"> and ethnic discrimination)?</w:t>
      </w:r>
      <w:r w:rsidR="00F92468">
        <w:rPr>
          <w:rStyle w:val="BookTitle"/>
          <w:rFonts w:ascii="Calibri" w:hAnsi="Calibri"/>
          <w:sz w:val="22"/>
          <w:szCs w:val="22"/>
        </w:rPr>
        <w:t>................................................................</w:t>
      </w:r>
      <w:r w:rsidR="007D145B">
        <w:rPr>
          <w:rStyle w:val="BookTitle"/>
          <w:rFonts w:ascii="Calibri" w:hAnsi="Calibri"/>
          <w:sz w:val="22"/>
          <w:szCs w:val="22"/>
        </w:rPr>
        <w:t>.</w:t>
      </w:r>
      <w:r w:rsidR="00AC6816">
        <w:rPr>
          <w:rStyle w:val="BookTitle"/>
          <w:rFonts w:ascii="Calibri" w:hAnsi="Calibri"/>
          <w:sz w:val="22"/>
          <w:szCs w:val="22"/>
        </w:rPr>
        <w:t>.</w:t>
      </w:r>
      <w:r w:rsidR="007D145B">
        <w:rPr>
          <w:rStyle w:val="BookTitle"/>
          <w:rFonts w:ascii="Calibri" w:hAnsi="Calibri"/>
          <w:sz w:val="22"/>
          <w:szCs w:val="22"/>
        </w:rPr>
        <w:t xml:space="preserve"> </w:t>
      </w:r>
      <w:r w:rsidR="00EF44E5">
        <w:rPr>
          <w:rStyle w:val="BookTitle"/>
          <w:rFonts w:ascii="Calibri" w:hAnsi="Calibri"/>
          <w:sz w:val="22"/>
          <w:szCs w:val="22"/>
        </w:rPr>
        <w:t>8</w:t>
      </w:r>
    </w:p>
    <w:p w:rsidR="003F000E" w:rsidRDefault="007C3011" w:rsidP="00F92468">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should equity considerations be built into monitoring </w:t>
      </w:r>
    </w:p>
    <w:p w:rsidR="00A302CD" w:rsidRDefault="007C3011">
      <w:pPr>
        <w:pStyle w:val="ListParagraph"/>
        <w:tabs>
          <w:tab w:val="left" w:pos="8370"/>
        </w:tabs>
        <w:ind w:left="900"/>
        <w:jc w:val="both"/>
        <w:rPr>
          <w:rStyle w:val="BookTitle"/>
          <w:rFonts w:ascii="Calibri" w:hAnsi="Calibri"/>
          <w:sz w:val="22"/>
          <w:szCs w:val="22"/>
        </w:rPr>
      </w:pPr>
      <w:r w:rsidRPr="00C26814">
        <w:rPr>
          <w:rStyle w:val="BookTitle"/>
          <w:rFonts w:ascii="Calibri" w:hAnsi="Calibri"/>
          <w:sz w:val="22"/>
          <w:szCs w:val="22"/>
        </w:rPr>
        <w:t>and evaluation frameworks and activities, including the equity tracker?</w:t>
      </w:r>
      <w:r w:rsidR="00F92468">
        <w:rPr>
          <w:rStyle w:val="BookTitle"/>
          <w:rFonts w:ascii="Calibri" w:hAnsi="Calibri"/>
          <w:sz w:val="22"/>
          <w:szCs w:val="22"/>
        </w:rPr>
        <w:t>...........</w:t>
      </w:r>
      <w:r w:rsidR="00AC6816">
        <w:rPr>
          <w:rStyle w:val="BookTitle"/>
          <w:rFonts w:ascii="Calibri" w:hAnsi="Calibri"/>
          <w:sz w:val="22"/>
          <w:szCs w:val="22"/>
        </w:rPr>
        <w:t>.</w:t>
      </w:r>
      <w:r w:rsidR="007D145B">
        <w:rPr>
          <w:rStyle w:val="BookTitle"/>
          <w:rFonts w:ascii="Calibri" w:hAnsi="Calibri"/>
          <w:sz w:val="22"/>
          <w:szCs w:val="22"/>
        </w:rPr>
        <w:t xml:space="preserve"> </w:t>
      </w:r>
      <w:r w:rsidR="00EF44E5">
        <w:rPr>
          <w:rStyle w:val="BookTitle"/>
          <w:rFonts w:ascii="Calibri" w:hAnsi="Calibri"/>
          <w:sz w:val="22"/>
          <w:szCs w:val="22"/>
        </w:rPr>
        <w:t>9</w:t>
      </w:r>
    </w:p>
    <w:p w:rsidR="001100CF" w:rsidRDefault="007C3011" w:rsidP="00F92468">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What is an equity-focused country programme?</w:t>
      </w:r>
      <w:r w:rsidR="00F92468">
        <w:rPr>
          <w:rStyle w:val="BookTitle"/>
          <w:rFonts w:ascii="Calibri" w:hAnsi="Calibri"/>
          <w:sz w:val="22"/>
          <w:szCs w:val="22"/>
        </w:rPr>
        <w:t>..................................................</w:t>
      </w:r>
      <w:r w:rsidR="003A4A80">
        <w:rPr>
          <w:rStyle w:val="BookTitle"/>
          <w:rFonts w:ascii="Calibri" w:hAnsi="Calibri"/>
          <w:sz w:val="22"/>
          <w:szCs w:val="22"/>
        </w:rPr>
        <w:t xml:space="preserve"> </w:t>
      </w:r>
      <w:r w:rsidR="00EF44E5">
        <w:rPr>
          <w:rStyle w:val="BookTitle"/>
          <w:rFonts w:ascii="Calibri" w:hAnsi="Calibri"/>
          <w:sz w:val="22"/>
          <w:szCs w:val="22"/>
        </w:rPr>
        <w:t>11</w:t>
      </w:r>
    </w:p>
    <w:p w:rsidR="003F000E" w:rsidRDefault="007C3011" w:rsidP="00F92468">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do equity-based programmes differ across country contexts, </w:t>
      </w:r>
    </w:p>
    <w:p w:rsidR="000F3A46"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such as Middle Income and Least Developed Countries?</w:t>
      </w:r>
      <w:r w:rsidR="00F92468">
        <w:rPr>
          <w:rStyle w:val="BookTitle"/>
          <w:rFonts w:ascii="Calibri" w:hAnsi="Calibri"/>
          <w:sz w:val="22"/>
          <w:szCs w:val="22"/>
        </w:rPr>
        <w:t>.....................................</w:t>
      </w:r>
      <w:r w:rsidR="007D145B">
        <w:rPr>
          <w:rStyle w:val="BookTitle"/>
          <w:rFonts w:ascii="Calibri" w:hAnsi="Calibri"/>
          <w:sz w:val="22"/>
          <w:szCs w:val="22"/>
        </w:rPr>
        <w:t xml:space="preserve"> </w:t>
      </w:r>
      <w:r w:rsidR="00AC6816">
        <w:rPr>
          <w:rStyle w:val="BookTitle"/>
          <w:rFonts w:ascii="Calibri" w:hAnsi="Calibri"/>
          <w:sz w:val="22"/>
          <w:szCs w:val="22"/>
        </w:rPr>
        <w:t xml:space="preserve"> </w:t>
      </w:r>
      <w:r w:rsidR="00EF44E5">
        <w:rPr>
          <w:rStyle w:val="BookTitle"/>
          <w:rFonts w:ascii="Calibri" w:hAnsi="Calibri"/>
          <w:sz w:val="22"/>
          <w:szCs w:val="22"/>
        </w:rPr>
        <w:t>11</w:t>
      </w:r>
    </w:p>
    <w:p w:rsidR="00A302CD" w:rsidRDefault="0000079B">
      <w:pPr>
        <w:pStyle w:val="ListParagraph"/>
        <w:numPr>
          <w:ilvl w:val="2"/>
          <w:numId w:val="17"/>
        </w:numPr>
        <w:tabs>
          <w:tab w:val="left" w:pos="8460"/>
        </w:tabs>
        <w:ind w:left="720"/>
        <w:jc w:val="both"/>
        <w:rPr>
          <w:rStyle w:val="BookTitle"/>
          <w:rFonts w:ascii="Calibri" w:hAnsi="Calibri"/>
          <w:sz w:val="22"/>
          <w:szCs w:val="22"/>
        </w:rPr>
      </w:pPr>
      <w:r w:rsidRPr="0000079B">
        <w:rPr>
          <w:rStyle w:val="BookTitle"/>
          <w:rFonts w:ascii="Calibri" w:hAnsi="Calibri"/>
          <w:sz w:val="22"/>
          <w:szCs w:val="22"/>
        </w:rPr>
        <w:t>will UNICEF’s equity focus prioritize one country context over another</w:t>
      </w:r>
      <w:r w:rsidR="00DE0071">
        <w:rPr>
          <w:rStyle w:val="BookTitle"/>
          <w:rFonts w:ascii="Calibri" w:hAnsi="Calibri"/>
          <w:sz w:val="22"/>
          <w:szCs w:val="22"/>
        </w:rPr>
        <w:t>?</w:t>
      </w:r>
      <w:r w:rsidR="00F92468">
        <w:rPr>
          <w:rStyle w:val="BookTitle"/>
          <w:rFonts w:ascii="Calibri" w:hAnsi="Calibri"/>
          <w:sz w:val="22"/>
          <w:szCs w:val="22"/>
        </w:rPr>
        <w:t>..............</w:t>
      </w:r>
      <w:r w:rsidR="007D145B">
        <w:rPr>
          <w:rStyle w:val="BookTitle"/>
          <w:rFonts w:ascii="Calibri" w:hAnsi="Calibri"/>
          <w:sz w:val="22"/>
          <w:szCs w:val="22"/>
        </w:rPr>
        <w:t xml:space="preserve"> </w:t>
      </w:r>
      <w:r w:rsidR="00EF44E5" w:rsidRPr="0000079B">
        <w:rPr>
          <w:rStyle w:val="BookTitle"/>
          <w:rFonts w:ascii="Calibri" w:hAnsi="Calibri"/>
          <w:sz w:val="22"/>
          <w:szCs w:val="22"/>
        </w:rPr>
        <w:t>12</w:t>
      </w:r>
    </w:p>
    <w:p w:rsidR="00A302CD" w:rsidRDefault="00A302CD">
      <w:pPr>
        <w:tabs>
          <w:tab w:val="left" w:pos="8460"/>
        </w:tabs>
        <w:jc w:val="both"/>
        <w:rPr>
          <w:rStyle w:val="BookTitle"/>
          <w:rFonts w:ascii="Calibri" w:hAnsi="Calibri"/>
        </w:rPr>
      </w:pPr>
    </w:p>
    <w:p w:rsidR="001100CF" w:rsidRDefault="007C3011">
      <w:pPr>
        <w:jc w:val="both"/>
        <w:rPr>
          <w:rStyle w:val="BookTitle"/>
          <w:rFonts w:ascii="Calibri" w:hAnsi="Calibri"/>
        </w:rPr>
      </w:pPr>
      <w:r>
        <w:rPr>
          <w:rStyle w:val="BookTitle"/>
          <w:rFonts w:ascii="Calibri" w:hAnsi="Calibri"/>
        </w:rPr>
        <w:t xml:space="preserve">IV. </w:t>
      </w:r>
      <w:r w:rsidRPr="00152CBA">
        <w:rPr>
          <w:rStyle w:val="BookTitle"/>
          <w:rFonts w:ascii="Calibri" w:hAnsi="Calibri"/>
          <w:color w:val="0070C0"/>
          <w:sz w:val="28"/>
          <w:szCs w:val="28"/>
        </w:rPr>
        <w:t>Programmes</w:t>
      </w:r>
      <w:r w:rsidRPr="00C26814">
        <w:rPr>
          <w:rStyle w:val="BookTitle"/>
          <w:rFonts w:ascii="Calibri" w:hAnsi="Calibri"/>
        </w:rPr>
        <w:t xml:space="preserve"> </w:t>
      </w:r>
    </w:p>
    <w:p w:rsidR="003F000E" w:rsidRDefault="007C3011" w:rsidP="00F92468">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What binds the equity approaches </w:t>
      </w:r>
      <w:r>
        <w:rPr>
          <w:rStyle w:val="BookTitle"/>
          <w:rFonts w:ascii="Calibri" w:hAnsi="Calibri"/>
          <w:sz w:val="22"/>
          <w:szCs w:val="22"/>
        </w:rPr>
        <w:t xml:space="preserve">Used by </w:t>
      </w:r>
      <w:r w:rsidRPr="00C26814">
        <w:rPr>
          <w:rStyle w:val="BookTitle"/>
          <w:rFonts w:ascii="Calibri" w:hAnsi="Calibri"/>
          <w:sz w:val="22"/>
          <w:szCs w:val="22"/>
        </w:rPr>
        <w:t xml:space="preserve">different sectors; </w:t>
      </w:r>
    </w:p>
    <w:p w:rsidR="00A302CD"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what is the common programmatic thread?</w:t>
      </w:r>
      <w:r w:rsidR="00F92468">
        <w:rPr>
          <w:rStyle w:val="BookTitle"/>
          <w:rFonts w:ascii="Calibri" w:hAnsi="Calibri"/>
          <w:sz w:val="22"/>
          <w:szCs w:val="22"/>
        </w:rPr>
        <w:t>......................................................</w:t>
      </w:r>
      <w:r w:rsidR="007D145B">
        <w:rPr>
          <w:rStyle w:val="BookTitle"/>
          <w:rFonts w:ascii="Calibri" w:hAnsi="Calibri"/>
          <w:sz w:val="22"/>
          <w:szCs w:val="22"/>
        </w:rPr>
        <w:t xml:space="preserve"> </w:t>
      </w:r>
      <w:r w:rsidR="00EF44E5">
        <w:rPr>
          <w:rStyle w:val="BookTitle"/>
          <w:rFonts w:ascii="Calibri" w:hAnsi="Calibri"/>
          <w:sz w:val="22"/>
          <w:szCs w:val="22"/>
        </w:rPr>
        <w:t>12</w:t>
      </w:r>
    </w:p>
    <w:p w:rsidR="003F000E" w:rsidRDefault="007C3011" w:rsidP="00F92468">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What are the programmatic implications of an equity focus </w:t>
      </w:r>
    </w:p>
    <w:p w:rsidR="00A302CD"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 xml:space="preserve">in health and nutrition? </w:t>
      </w:r>
      <w:r w:rsidR="00F92468">
        <w:rPr>
          <w:rStyle w:val="BookTitle"/>
          <w:rFonts w:ascii="Calibri" w:hAnsi="Calibri"/>
          <w:sz w:val="22"/>
          <w:szCs w:val="22"/>
        </w:rPr>
        <w:t>…………………………………………………………………………………</w:t>
      </w:r>
      <w:r w:rsidR="007D145B">
        <w:rPr>
          <w:rStyle w:val="BookTitle"/>
          <w:rFonts w:ascii="Calibri" w:hAnsi="Calibri"/>
          <w:sz w:val="22"/>
          <w:szCs w:val="22"/>
        </w:rPr>
        <w:t xml:space="preserve">. </w:t>
      </w:r>
      <w:r w:rsidR="00AC6816">
        <w:rPr>
          <w:rStyle w:val="BookTitle"/>
          <w:rFonts w:ascii="Calibri" w:hAnsi="Calibri"/>
          <w:sz w:val="22"/>
          <w:szCs w:val="22"/>
        </w:rPr>
        <w:t xml:space="preserve"> </w:t>
      </w:r>
      <w:r w:rsidR="00EF44E5">
        <w:rPr>
          <w:rStyle w:val="BookTitle"/>
          <w:rFonts w:ascii="Calibri" w:hAnsi="Calibri"/>
          <w:sz w:val="22"/>
          <w:szCs w:val="22"/>
        </w:rPr>
        <w:t>13</w:t>
      </w:r>
    </w:p>
    <w:p w:rsidR="00A302CD" w:rsidRDefault="007C3011">
      <w:pPr>
        <w:pStyle w:val="ListParagraph"/>
        <w:numPr>
          <w:ilvl w:val="2"/>
          <w:numId w:val="17"/>
        </w:numPr>
        <w:ind w:left="720"/>
        <w:jc w:val="both"/>
        <w:rPr>
          <w:rStyle w:val="BookTitle"/>
          <w:rFonts w:ascii="Calibri" w:hAnsi="Calibri"/>
          <w:sz w:val="22"/>
          <w:szCs w:val="22"/>
        </w:rPr>
      </w:pPr>
      <w:r w:rsidRPr="003F000E">
        <w:rPr>
          <w:rStyle w:val="BookTitle"/>
          <w:rFonts w:ascii="Calibri" w:hAnsi="Calibri"/>
          <w:sz w:val="22"/>
          <w:szCs w:val="22"/>
        </w:rPr>
        <w:t xml:space="preserve">What are the programmatic implications of an equity focus in </w:t>
      </w:r>
    </w:p>
    <w:p w:rsidR="00A302CD" w:rsidRDefault="007C3011">
      <w:pPr>
        <w:pStyle w:val="ListParagraph"/>
        <w:ind w:left="900"/>
        <w:jc w:val="both"/>
        <w:rPr>
          <w:rStyle w:val="BookTitle"/>
          <w:rFonts w:ascii="Calibri" w:hAnsi="Calibri"/>
          <w:sz w:val="22"/>
          <w:szCs w:val="22"/>
        </w:rPr>
      </w:pPr>
      <w:r w:rsidRPr="003F000E">
        <w:rPr>
          <w:rStyle w:val="BookTitle"/>
          <w:rFonts w:ascii="Calibri" w:hAnsi="Calibri"/>
          <w:sz w:val="22"/>
          <w:szCs w:val="22"/>
        </w:rPr>
        <w:t xml:space="preserve">Water and Sanitation (WASH)? </w:t>
      </w:r>
      <w:r w:rsidR="00F92468">
        <w:rPr>
          <w:rStyle w:val="BookTitle"/>
          <w:rFonts w:ascii="Calibri" w:hAnsi="Calibri"/>
          <w:sz w:val="22"/>
          <w:szCs w:val="22"/>
        </w:rPr>
        <w:t>………………………………………………………………………</w:t>
      </w:r>
      <w:r w:rsidR="007D145B">
        <w:rPr>
          <w:rStyle w:val="BookTitle"/>
          <w:rFonts w:ascii="Calibri" w:hAnsi="Calibri"/>
          <w:sz w:val="22"/>
          <w:szCs w:val="22"/>
        </w:rPr>
        <w:t>.</w:t>
      </w:r>
      <w:r w:rsidR="00AC6816">
        <w:rPr>
          <w:rStyle w:val="BookTitle"/>
          <w:rFonts w:ascii="Calibri" w:hAnsi="Calibri"/>
          <w:sz w:val="22"/>
          <w:szCs w:val="22"/>
        </w:rPr>
        <w:t xml:space="preserve">  </w:t>
      </w:r>
      <w:r w:rsidR="00EF44E5" w:rsidRPr="007D145B">
        <w:rPr>
          <w:rStyle w:val="BookTitle"/>
          <w:rFonts w:ascii="Calibri" w:hAnsi="Calibri"/>
          <w:sz w:val="22"/>
          <w:szCs w:val="22"/>
        </w:rPr>
        <w:t>14</w:t>
      </w:r>
    </w:p>
    <w:p w:rsidR="001100CF" w:rsidRDefault="007C3011" w:rsidP="00F92468">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What are the programmatic implications of an equity focus in Education?</w:t>
      </w:r>
      <w:r w:rsidR="00F92468">
        <w:rPr>
          <w:rStyle w:val="BookTitle"/>
          <w:rFonts w:ascii="Calibri" w:hAnsi="Calibri"/>
          <w:sz w:val="22"/>
          <w:szCs w:val="22"/>
        </w:rPr>
        <w:t>............</w:t>
      </w:r>
      <w:r w:rsidR="007D145B">
        <w:rPr>
          <w:rStyle w:val="BookTitle"/>
          <w:rFonts w:ascii="Calibri" w:hAnsi="Calibri"/>
          <w:sz w:val="22"/>
          <w:szCs w:val="22"/>
        </w:rPr>
        <w:t xml:space="preserve">. </w:t>
      </w:r>
      <w:r w:rsidR="00EF44E5">
        <w:rPr>
          <w:rStyle w:val="BookTitle"/>
          <w:rFonts w:ascii="Calibri" w:hAnsi="Calibri"/>
          <w:sz w:val="22"/>
          <w:szCs w:val="22"/>
        </w:rPr>
        <w:t>15</w:t>
      </w:r>
    </w:p>
    <w:p w:rsidR="00A302CD" w:rsidRDefault="007C3011">
      <w:pPr>
        <w:pStyle w:val="ListParagraph"/>
        <w:numPr>
          <w:ilvl w:val="2"/>
          <w:numId w:val="17"/>
        </w:numPr>
        <w:tabs>
          <w:tab w:val="left" w:pos="8460"/>
        </w:tabs>
        <w:ind w:left="720"/>
        <w:jc w:val="both"/>
        <w:rPr>
          <w:rStyle w:val="BookTitle"/>
          <w:rFonts w:ascii="Calibri" w:hAnsi="Calibri"/>
          <w:sz w:val="22"/>
          <w:szCs w:val="22"/>
        </w:rPr>
      </w:pPr>
      <w:r w:rsidRPr="00C26814">
        <w:rPr>
          <w:rStyle w:val="BookTitle"/>
          <w:rFonts w:ascii="Calibri" w:hAnsi="Calibri"/>
          <w:sz w:val="22"/>
          <w:szCs w:val="22"/>
        </w:rPr>
        <w:t>What are the programmatic implications of an equity focus in HIV/ AIDS?</w:t>
      </w:r>
      <w:r w:rsidR="00F92468">
        <w:rPr>
          <w:rStyle w:val="BookTitle"/>
          <w:rFonts w:ascii="Calibri" w:hAnsi="Calibri"/>
          <w:sz w:val="22"/>
          <w:szCs w:val="22"/>
        </w:rPr>
        <w:t>.............</w:t>
      </w:r>
      <w:r w:rsidR="007D145B">
        <w:rPr>
          <w:rStyle w:val="BookTitle"/>
          <w:rFonts w:ascii="Calibri" w:hAnsi="Calibri"/>
          <w:sz w:val="22"/>
          <w:szCs w:val="22"/>
        </w:rPr>
        <w:t xml:space="preserve">  </w:t>
      </w:r>
      <w:r w:rsidR="00EF44E5">
        <w:rPr>
          <w:rStyle w:val="BookTitle"/>
          <w:rFonts w:ascii="Calibri" w:hAnsi="Calibri"/>
          <w:sz w:val="22"/>
          <w:szCs w:val="22"/>
        </w:rPr>
        <w:t>16</w:t>
      </w:r>
    </w:p>
    <w:p w:rsidR="00A302CD" w:rsidRDefault="007C3011">
      <w:pPr>
        <w:pStyle w:val="ListParagraph"/>
        <w:numPr>
          <w:ilvl w:val="2"/>
          <w:numId w:val="17"/>
        </w:numPr>
        <w:tabs>
          <w:tab w:val="left" w:pos="8460"/>
          <w:tab w:val="left" w:pos="8550"/>
        </w:tabs>
        <w:ind w:left="720"/>
        <w:jc w:val="both"/>
        <w:rPr>
          <w:rStyle w:val="BookTitle"/>
          <w:rFonts w:ascii="Calibri" w:hAnsi="Calibri"/>
          <w:sz w:val="22"/>
          <w:szCs w:val="22"/>
        </w:rPr>
      </w:pPr>
      <w:r w:rsidRPr="003F000E">
        <w:rPr>
          <w:rStyle w:val="BookTitle"/>
          <w:rFonts w:ascii="Calibri" w:hAnsi="Calibri"/>
          <w:sz w:val="22"/>
          <w:szCs w:val="22"/>
        </w:rPr>
        <w:t>What are the programmatic implications of an equity focus in Child Protection?</w:t>
      </w:r>
      <w:r w:rsidR="00F92468">
        <w:rPr>
          <w:rStyle w:val="BookTitle"/>
          <w:rFonts w:ascii="Calibri" w:hAnsi="Calibri"/>
          <w:sz w:val="22"/>
          <w:szCs w:val="22"/>
        </w:rPr>
        <w:t>....</w:t>
      </w:r>
      <w:r w:rsidR="00AC6816">
        <w:rPr>
          <w:rStyle w:val="BookTitle"/>
          <w:rFonts w:ascii="Calibri" w:hAnsi="Calibri"/>
          <w:sz w:val="22"/>
          <w:szCs w:val="22"/>
        </w:rPr>
        <w:t xml:space="preserve"> </w:t>
      </w:r>
      <w:r w:rsidR="00EF44E5">
        <w:rPr>
          <w:rStyle w:val="BookTitle"/>
          <w:rFonts w:ascii="Calibri" w:hAnsi="Calibri"/>
          <w:sz w:val="22"/>
          <w:szCs w:val="22"/>
        </w:rPr>
        <w:t>17</w:t>
      </w:r>
    </w:p>
    <w:p w:rsidR="00B75A3C" w:rsidRDefault="007C3011" w:rsidP="00F92468">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does UNICEF’s equity agenda relate to its foundation strategy </w:t>
      </w:r>
    </w:p>
    <w:p w:rsidR="00A302CD"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on human rights?</w:t>
      </w:r>
      <w:r w:rsidR="00B75A3C">
        <w:rPr>
          <w:rStyle w:val="BookTitle"/>
          <w:rFonts w:ascii="Calibri" w:hAnsi="Calibri"/>
          <w:sz w:val="22"/>
          <w:szCs w:val="22"/>
        </w:rPr>
        <w:t>..............................................................</w:t>
      </w:r>
      <w:r w:rsidR="00AC6816">
        <w:rPr>
          <w:rStyle w:val="BookTitle"/>
          <w:rFonts w:ascii="Calibri" w:hAnsi="Calibri"/>
          <w:sz w:val="22"/>
          <w:szCs w:val="22"/>
        </w:rPr>
        <w:t xml:space="preserve">............................... </w:t>
      </w:r>
      <w:r w:rsidR="00EF44E5">
        <w:rPr>
          <w:rStyle w:val="BookTitle"/>
          <w:rFonts w:ascii="Calibri" w:hAnsi="Calibri"/>
          <w:sz w:val="22"/>
          <w:szCs w:val="22"/>
        </w:rPr>
        <w:t>18</w:t>
      </w:r>
    </w:p>
    <w:p w:rsidR="00B75A3C" w:rsidRDefault="007C3011" w:rsidP="00F92468">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does UNICEF’s equity agenda relate to its foundation strategy </w:t>
      </w:r>
    </w:p>
    <w:p w:rsidR="00A302CD" w:rsidRDefault="007C3011">
      <w:pPr>
        <w:pStyle w:val="ListParagraph"/>
        <w:ind w:left="990" w:hanging="90"/>
        <w:jc w:val="both"/>
        <w:rPr>
          <w:rStyle w:val="BookTitle"/>
          <w:rFonts w:ascii="Calibri" w:hAnsi="Calibri"/>
          <w:sz w:val="22"/>
          <w:szCs w:val="22"/>
        </w:rPr>
      </w:pPr>
      <w:r w:rsidRPr="00C26814">
        <w:rPr>
          <w:rStyle w:val="BookTitle"/>
          <w:rFonts w:ascii="Calibri" w:hAnsi="Calibri"/>
          <w:sz w:val="22"/>
          <w:szCs w:val="22"/>
        </w:rPr>
        <w:t>on gender equality?</w:t>
      </w:r>
      <w:r w:rsidR="00B75A3C">
        <w:rPr>
          <w:rStyle w:val="BookTitle"/>
          <w:rFonts w:ascii="Calibri" w:hAnsi="Calibri"/>
          <w:sz w:val="22"/>
          <w:szCs w:val="22"/>
        </w:rPr>
        <w:t>............................................................</w:t>
      </w:r>
      <w:r w:rsidR="00AC6816">
        <w:rPr>
          <w:rStyle w:val="BookTitle"/>
          <w:rFonts w:ascii="Calibri" w:hAnsi="Calibri"/>
          <w:sz w:val="22"/>
          <w:szCs w:val="22"/>
        </w:rPr>
        <w:t xml:space="preserve">.............................. </w:t>
      </w:r>
      <w:r w:rsidR="00EF44E5">
        <w:rPr>
          <w:rStyle w:val="BookTitle"/>
          <w:rFonts w:ascii="Calibri" w:hAnsi="Calibri"/>
          <w:sz w:val="22"/>
          <w:szCs w:val="22"/>
        </w:rPr>
        <w:t>19</w:t>
      </w:r>
    </w:p>
    <w:p w:rsidR="001100CF" w:rsidRDefault="007C3011">
      <w:pPr>
        <w:pStyle w:val="ListParagraph"/>
        <w:numPr>
          <w:ilvl w:val="2"/>
          <w:numId w:val="17"/>
        </w:numPr>
        <w:ind w:firstLine="0"/>
        <w:jc w:val="both"/>
        <w:rPr>
          <w:rStyle w:val="BookTitle"/>
          <w:rFonts w:ascii="Calibri" w:hAnsi="Calibri"/>
          <w:sz w:val="22"/>
          <w:szCs w:val="22"/>
        </w:rPr>
      </w:pPr>
      <w:r w:rsidRPr="00C26814">
        <w:rPr>
          <w:rStyle w:val="BookTitle"/>
          <w:rFonts w:ascii="Calibri" w:hAnsi="Calibri"/>
          <w:sz w:val="22"/>
          <w:szCs w:val="22"/>
        </w:rPr>
        <w:t>What are the implications for UNICEF’s work on Communication for Development?</w:t>
      </w:r>
      <w:r w:rsidR="00AC6816">
        <w:rPr>
          <w:rStyle w:val="BookTitle"/>
          <w:rFonts w:ascii="Calibri" w:hAnsi="Calibri"/>
          <w:sz w:val="22"/>
          <w:szCs w:val="22"/>
        </w:rPr>
        <w:t xml:space="preserve"> </w:t>
      </w:r>
      <w:r w:rsidR="00EF44E5">
        <w:rPr>
          <w:rStyle w:val="BookTitle"/>
          <w:rFonts w:ascii="Calibri" w:hAnsi="Calibri"/>
          <w:sz w:val="22"/>
          <w:szCs w:val="22"/>
        </w:rPr>
        <w:t>19</w:t>
      </w:r>
    </w:p>
    <w:p w:rsidR="001100CF" w:rsidRDefault="001100CF">
      <w:pPr>
        <w:jc w:val="both"/>
        <w:rPr>
          <w:rStyle w:val="BookTitle"/>
          <w:rFonts w:ascii="Calibri" w:hAnsi="Calibri"/>
        </w:rPr>
      </w:pPr>
    </w:p>
    <w:p w:rsidR="007D145B" w:rsidRDefault="007D145B">
      <w:pPr>
        <w:jc w:val="both"/>
        <w:rPr>
          <w:rStyle w:val="BookTitle"/>
          <w:rFonts w:ascii="Calibri" w:hAnsi="Calibri"/>
        </w:rPr>
      </w:pPr>
    </w:p>
    <w:p w:rsidR="001100CF" w:rsidRPr="00152CBA" w:rsidRDefault="007C3011">
      <w:pPr>
        <w:jc w:val="both"/>
        <w:rPr>
          <w:rStyle w:val="BookTitle"/>
          <w:rFonts w:ascii="Calibri" w:hAnsi="Calibri"/>
          <w:sz w:val="28"/>
          <w:szCs w:val="28"/>
        </w:rPr>
      </w:pPr>
      <w:r>
        <w:rPr>
          <w:rStyle w:val="BookTitle"/>
          <w:rFonts w:ascii="Calibri" w:hAnsi="Calibri"/>
        </w:rPr>
        <w:t xml:space="preserve">V. </w:t>
      </w:r>
      <w:r w:rsidRPr="00152CBA">
        <w:rPr>
          <w:rStyle w:val="BookTitle"/>
          <w:rFonts w:ascii="Calibri" w:hAnsi="Calibri"/>
          <w:color w:val="0070C0"/>
          <w:sz w:val="28"/>
          <w:szCs w:val="28"/>
        </w:rPr>
        <w:t>Policies and Policy Advocacy</w:t>
      </w:r>
      <w:r w:rsidRPr="00152CBA">
        <w:rPr>
          <w:rStyle w:val="BookTitle"/>
          <w:rFonts w:ascii="Calibri" w:hAnsi="Calibri"/>
          <w:sz w:val="28"/>
          <w:szCs w:val="28"/>
        </w:rPr>
        <w:t xml:space="preserve"> </w:t>
      </w:r>
    </w:p>
    <w:p w:rsidR="003F000E" w:rsidRDefault="007C3011" w:rsidP="00B75A3C">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What are the programmatic implications of an equity focus in </w:t>
      </w:r>
    </w:p>
    <w:p w:rsidR="00A302CD" w:rsidRDefault="007C3011">
      <w:pPr>
        <w:pStyle w:val="ListParagraph"/>
        <w:ind w:left="900"/>
        <w:rPr>
          <w:rStyle w:val="BookTitle"/>
          <w:rFonts w:ascii="Calibri" w:hAnsi="Calibri"/>
          <w:sz w:val="22"/>
          <w:szCs w:val="22"/>
        </w:rPr>
      </w:pPr>
      <w:r w:rsidRPr="00C26814">
        <w:rPr>
          <w:rStyle w:val="BookTitle"/>
          <w:rFonts w:ascii="Calibri" w:hAnsi="Calibri"/>
          <w:sz w:val="22"/>
          <w:szCs w:val="22"/>
        </w:rPr>
        <w:t>Policy Advocacy</w:t>
      </w:r>
      <w:r w:rsidR="00D32F0B">
        <w:rPr>
          <w:rStyle w:val="BookTitle"/>
          <w:rFonts w:ascii="Calibri" w:hAnsi="Calibri"/>
          <w:sz w:val="22"/>
          <w:szCs w:val="22"/>
        </w:rPr>
        <w:t>, social policy,</w:t>
      </w:r>
      <w:r w:rsidRPr="00C26814">
        <w:rPr>
          <w:rStyle w:val="BookTitle"/>
          <w:rFonts w:ascii="Calibri" w:hAnsi="Calibri"/>
          <w:sz w:val="22"/>
          <w:szCs w:val="22"/>
        </w:rPr>
        <w:t xml:space="preserve"> and Partnerships for Children’s Rights? </w:t>
      </w:r>
      <w:r w:rsidR="00D32F0B">
        <w:rPr>
          <w:rStyle w:val="BookTitle"/>
          <w:rFonts w:ascii="Calibri" w:hAnsi="Calibri"/>
          <w:sz w:val="22"/>
          <w:szCs w:val="22"/>
        </w:rPr>
        <w:t>..</w:t>
      </w:r>
      <w:r w:rsidR="00B75A3C">
        <w:rPr>
          <w:rStyle w:val="BookTitle"/>
          <w:rFonts w:ascii="Calibri" w:hAnsi="Calibri"/>
          <w:sz w:val="22"/>
          <w:szCs w:val="22"/>
        </w:rPr>
        <w:t>…</w:t>
      </w:r>
      <w:r w:rsidR="00D472FF">
        <w:rPr>
          <w:rStyle w:val="BookTitle"/>
          <w:rFonts w:ascii="Calibri" w:hAnsi="Calibri"/>
          <w:sz w:val="22"/>
          <w:szCs w:val="22"/>
        </w:rPr>
        <w:t>.</w:t>
      </w:r>
      <w:r w:rsidR="00B75A3C">
        <w:rPr>
          <w:rStyle w:val="BookTitle"/>
          <w:rFonts w:ascii="Calibri" w:hAnsi="Calibri"/>
          <w:sz w:val="22"/>
          <w:szCs w:val="22"/>
        </w:rPr>
        <w:t>……….</w:t>
      </w:r>
      <w:r w:rsidR="008A2485">
        <w:rPr>
          <w:rStyle w:val="BookTitle"/>
          <w:rFonts w:ascii="Calibri" w:hAnsi="Calibri"/>
          <w:sz w:val="22"/>
          <w:szCs w:val="22"/>
        </w:rPr>
        <w:t xml:space="preserve"> </w:t>
      </w:r>
      <w:r w:rsidR="00EF44E5">
        <w:rPr>
          <w:rStyle w:val="BookTitle"/>
          <w:rFonts w:ascii="Calibri" w:hAnsi="Calibri"/>
          <w:sz w:val="22"/>
          <w:szCs w:val="22"/>
        </w:rPr>
        <w:t>20</w:t>
      </w:r>
    </w:p>
    <w:p w:rsidR="00A302CD" w:rsidRDefault="007C3011">
      <w:pPr>
        <w:pStyle w:val="ListParagraph"/>
        <w:numPr>
          <w:ilvl w:val="2"/>
          <w:numId w:val="17"/>
        </w:numPr>
        <w:tabs>
          <w:tab w:val="clear" w:pos="360"/>
          <w:tab w:val="num" w:pos="720"/>
          <w:tab w:val="left" w:pos="900"/>
        </w:tabs>
        <w:ind w:left="900" w:hanging="540"/>
        <w:jc w:val="both"/>
        <w:rPr>
          <w:rStyle w:val="BookTitle"/>
          <w:rFonts w:ascii="Calibri" w:hAnsi="Calibri"/>
          <w:sz w:val="22"/>
          <w:szCs w:val="22"/>
        </w:rPr>
      </w:pPr>
      <w:r w:rsidRPr="00C26814">
        <w:rPr>
          <w:rStyle w:val="BookTitle"/>
          <w:rFonts w:ascii="Calibri" w:hAnsi="Calibri"/>
          <w:sz w:val="22"/>
          <w:szCs w:val="22"/>
        </w:rPr>
        <w:t xml:space="preserve">How are offices advised to deal with sensitive issues </w:t>
      </w:r>
    </w:p>
    <w:p w:rsidR="00A302CD" w:rsidRDefault="007C3011">
      <w:pPr>
        <w:pStyle w:val="ListParagraph"/>
        <w:tabs>
          <w:tab w:val="left" w:pos="900"/>
        </w:tabs>
        <w:ind w:left="900"/>
        <w:jc w:val="both"/>
        <w:rPr>
          <w:rStyle w:val="BookTitle"/>
          <w:rFonts w:ascii="Calibri" w:hAnsi="Calibri"/>
          <w:sz w:val="22"/>
          <w:szCs w:val="22"/>
        </w:rPr>
      </w:pPr>
      <w:r w:rsidRPr="00C26814">
        <w:rPr>
          <w:rStyle w:val="BookTitle"/>
          <w:rFonts w:ascii="Calibri" w:hAnsi="Calibri"/>
          <w:sz w:val="22"/>
          <w:szCs w:val="22"/>
        </w:rPr>
        <w:t>relating to the drivers of inequity?</w:t>
      </w:r>
      <w:r w:rsidR="00B75A3C">
        <w:rPr>
          <w:rStyle w:val="BookTitle"/>
          <w:rFonts w:ascii="Calibri" w:hAnsi="Calibri"/>
          <w:sz w:val="22"/>
          <w:szCs w:val="22"/>
        </w:rPr>
        <w:t>.....................................................................</w:t>
      </w:r>
      <w:r w:rsidR="00EF44E5">
        <w:rPr>
          <w:rStyle w:val="BookTitle"/>
          <w:rFonts w:ascii="Calibri" w:hAnsi="Calibri"/>
          <w:sz w:val="22"/>
          <w:szCs w:val="22"/>
        </w:rPr>
        <w:t>21</w:t>
      </w:r>
    </w:p>
    <w:p w:rsidR="00A302CD" w:rsidRDefault="007C3011">
      <w:pPr>
        <w:pStyle w:val="ListParagraph"/>
        <w:numPr>
          <w:ilvl w:val="2"/>
          <w:numId w:val="17"/>
        </w:numPr>
        <w:tabs>
          <w:tab w:val="left" w:pos="8460"/>
          <w:tab w:val="left" w:pos="8640"/>
        </w:tabs>
        <w:ind w:left="720"/>
        <w:jc w:val="both"/>
        <w:rPr>
          <w:rStyle w:val="BookTitle"/>
          <w:rFonts w:ascii="Calibri" w:hAnsi="Calibri"/>
          <w:sz w:val="22"/>
          <w:szCs w:val="22"/>
        </w:rPr>
      </w:pPr>
      <w:r w:rsidRPr="00C26814">
        <w:rPr>
          <w:rStyle w:val="BookTitle"/>
          <w:rFonts w:ascii="Calibri" w:hAnsi="Calibri"/>
          <w:sz w:val="22"/>
          <w:szCs w:val="22"/>
        </w:rPr>
        <w:t>What corporate support is envisaged to enable offices to tackle sensitive issues?</w:t>
      </w:r>
      <w:r w:rsidR="00B75A3C">
        <w:rPr>
          <w:rStyle w:val="BookTitle"/>
          <w:rFonts w:ascii="Calibri" w:hAnsi="Calibri"/>
          <w:sz w:val="22"/>
          <w:szCs w:val="22"/>
        </w:rPr>
        <w:t>.....</w:t>
      </w:r>
      <w:r w:rsidR="00EF44E5">
        <w:rPr>
          <w:rStyle w:val="BookTitle"/>
          <w:rFonts w:ascii="Calibri" w:hAnsi="Calibri"/>
          <w:sz w:val="22"/>
          <w:szCs w:val="22"/>
        </w:rPr>
        <w:t>22</w:t>
      </w:r>
    </w:p>
    <w:p w:rsidR="00A302CD" w:rsidRDefault="007C3011">
      <w:pPr>
        <w:pStyle w:val="ListParagraph"/>
        <w:numPr>
          <w:ilvl w:val="2"/>
          <w:numId w:val="17"/>
        </w:numPr>
        <w:tabs>
          <w:tab w:val="left" w:pos="450"/>
          <w:tab w:val="left" w:pos="540"/>
        </w:tabs>
        <w:ind w:firstLine="0"/>
        <w:jc w:val="both"/>
        <w:rPr>
          <w:rStyle w:val="BookTitle"/>
          <w:rFonts w:ascii="Calibri" w:hAnsi="Calibri"/>
          <w:sz w:val="22"/>
          <w:szCs w:val="22"/>
        </w:rPr>
      </w:pPr>
      <w:r w:rsidRPr="00B75A3C">
        <w:rPr>
          <w:rStyle w:val="BookTitle"/>
          <w:rFonts w:ascii="Calibri" w:hAnsi="Calibri"/>
          <w:sz w:val="22"/>
          <w:szCs w:val="22"/>
        </w:rPr>
        <w:t xml:space="preserve">What are the implications </w:t>
      </w:r>
      <w:r w:rsidRPr="00C934F7">
        <w:rPr>
          <w:rStyle w:val="BookTitle"/>
          <w:rFonts w:ascii="Calibri" w:hAnsi="Calibri"/>
          <w:sz w:val="22"/>
          <w:szCs w:val="22"/>
        </w:rPr>
        <w:t>for UNICEF’s</w:t>
      </w:r>
      <w:r w:rsidR="00DE0071">
        <w:rPr>
          <w:rStyle w:val="BookTitle"/>
          <w:rFonts w:ascii="Calibri" w:hAnsi="Calibri"/>
          <w:sz w:val="22"/>
          <w:szCs w:val="22"/>
        </w:rPr>
        <w:t xml:space="preserve"> position on </w:t>
      </w:r>
      <w:r w:rsidR="00D32F0B">
        <w:rPr>
          <w:rStyle w:val="BookTitle"/>
          <w:rFonts w:ascii="Calibri" w:hAnsi="Calibri"/>
          <w:sz w:val="22"/>
          <w:szCs w:val="22"/>
        </w:rPr>
        <w:t>U</w:t>
      </w:r>
      <w:r w:rsidR="00D472FF">
        <w:rPr>
          <w:rStyle w:val="BookTitle"/>
          <w:rFonts w:ascii="Calibri" w:hAnsi="Calibri"/>
          <w:sz w:val="22"/>
          <w:szCs w:val="22"/>
        </w:rPr>
        <w:t>SER FEES</w:t>
      </w:r>
      <w:r w:rsidRPr="00B75A3C">
        <w:rPr>
          <w:rStyle w:val="BookTitle"/>
          <w:rFonts w:ascii="Calibri" w:hAnsi="Calibri"/>
          <w:sz w:val="22"/>
          <w:szCs w:val="22"/>
        </w:rPr>
        <w:t>?</w:t>
      </w:r>
      <w:r w:rsidR="00D32F0B">
        <w:rPr>
          <w:rStyle w:val="BookTitle"/>
          <w:rFonts w:ascii="Calibri" w:hAnsi="Calibri"/>
          <w:sz w:val="22"/>
          <w:szCs w:val="22"/>
        </w:rPr>
        <w:t>…</w:t>
      </w:r>
      <w:r w:rsidR="00B75A3C">
        <w:rPr>
          <w:rStyle w:val="BookTitle"/>
          <w:rFonts w:ascii="Calibri" w:hAnsi="Calibri"/>
          <w:sz w:val="22"/>
          <w:szCs w:val="22"/>
        </w:rPr>
        <w:t>………………………….</w:t>
      </w:r>
      <w:r w:rsidR="007D145B">
        <w:rPr>
          <w:rStyle w:val="BookTitle"/>
          <w:rFonts w:ascii="Calibri" w:hAnsi="Calibri"/>
          <w:sz w:val="22"/>
          <w:szCs w:val="22"/>
        </w:rPr>
        <w:t>.</w:t>
      </w:r>
      <w:r w:rsidR="00EF44E5" w:rsidRPr="00B75A3C">
        <w:rPr>
          <w:rStyle w:val="BookTitle"/>
          <w:rFonts w:ascii="Calibri" w:hAnsi="Calibri"/>
          <w:sz w:val="22"/>
          <w:szCs w:val="22"/>
        </w:rPr>
        <w:t>22</w:t>
      </w:r>
    </w:p>
    <w:p w:rsidR="00B75A3C" w:rsidRDefault="007C3011" w:rsidP="00B75A3C">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does the equity focus impact UNICEF’s position in the debate </w:t>
      </w:r>
    </w:p>
    <w:p w:rsidR="00A302CD" w:rsidRDefault="007C3011">
      <w:pPr>
        <w:pStyle w:val="ListParagraph"/>
        <w:tabs>
          <w:tab w:val="left" w:pos="8550"/>
        </w:tabs>
        <w:ind w:left="900"/>
        <w:jc w:val="both"/>
        <w:rPr>
          <w:rStyle w:val="BookTitle"/>
          <w:rFonts w:ascii="Calibri" w:hAnsi="Calibri"/>
          <w:sz w:val="22"/>
          <w:szCs w:val="22"/>
        </w:rPr>
      </w:pPr>
      <w:r w:rsidRPr="00C26814">
        <w:rPr>
          <w:rStyle w:val="BookTitle"/>
          <w:rFonts w:ascii="Calibri" w:hAnsi="Calibri"/>
          <w:sz w:val="22"/>
          <w:szCs w:val="22"/>
        </w:rPr>
        <w:t>between universal and targeted approaches?</w:t>
      </w:r>
      <w:r w:rsidR="00B75A3C">
        <w:rPr>
          <w:rStyle w:val="BookTitle"/>
          <w:rFonts w:ascii="Calibri" w:hAnsi="Calibri"/>
          <w:sz w:val="22"/>
          <w:szCs w:val="22"/>
        </w:rPr>
        <w:t>.......................................................</w:t>
      </w:r>
      <w:r w:rsidR="00EF44E5">
        <w:rPr>
          <w:rStyle w:val="BookTitle"/>
          <w:rFonts w:ascii="Calibri" w:hAnsi="Calibri"/>
          <w:sz w:val="22"/>
          <w:szCs w:val="22"/>
        </w:rPr>
        <w:t>23</w:t>
      </w:r>
    </w:p>
    <w:p w:rsidR="001100CF" w:rsidRDefault="001100CF">
      <w:pPr>
        <w:jc w:val="both"/>
        <w:rPr>
          <w:rStyle w:val="BookTitle"/>
          <w:rFonts w:ascii="Calibri" w:hAnsi="Calibri"/>
        </w:rPr>
      </w:pPr>
    </w:p>
    <w:p w:rsidR="001100CF" w:rsidRPr="00152CBA" w:rsidRDefault="007C3011">
      <w:pPr>
        <w:jc w:val="both"/>
        <w:rPr>
          <w:rStyle w:val="BookTitle"/>
          <w:rFonts w:ascii="Calibri" w:hAnsi="Calibri"/>
          <w:sz w:val="28"/>
          <w:szCs w:val="28"/>
        </w:rPr>
      </w:pPr>
      <w:r>
        <w:rPr>
          <w:rStyle w:val="BookTitle"/>
          <w:rFonts w:ascii="Calibri" w:hAnsi="Calibri"/>
        </w:rPr>
        <w:t xml:space="preserve">VI. </w:t>
      </w:r>
      <w:r w:rsidRPr="00152CBA">
        <w:rPr>
          <w:rStyle w:val="BookTitle"/>
          <w:rFonts w:ascii="Calibri" w:hAnsi="Calibri"/>
          <w:color w:val="0070C0"/>
          <w:sz w:val="28"/>
          <w:szCs w:val="28"/>
        </w:rPr>
        <w:t xml:space="preserve">Partnerships </w:t>
      </w:r>
    </w:p>
    <w:p w:rsidR="001100CF" w:rsidRDefault="007C3011" w:rsidP="00B75A3C">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What does the equity agenda imply for UNICEF’s partnership with governments?</w:t>
      </w:r>
      <w:r w:rsidR="00B75A3C">
        <w:rPr>
          <w:rStyle w:val="BookTitle"/>
          <w:rFonts w:ascii="Calibri" w:hAnsi="Calibri"/>
          <w:sz w:val="22"/>
          <w:szCs w:val="22"/>
        </w:rPr>
        <w:t>.....</w:t>
      </w:r>
      <w:r w:rsidR="00EF44E5">
        <w:rPr>
          <w:rStyle w:val="BookTitle"/>
          <w:rFonts w:ascii="Calibri" w:hAnsi="Calibri"/>
          <w:sz w:val="22"/>
          <w:szCs w:val="22"/>
        </w:rPr>
        <w:t>2</w:t>
      </w:r>
      <w:r w:rsidR="006D0DE4">
        <w:rPr>
          <w:rStyle w:val="BookTitle"/>
          <w:rFonts w:ascii="Calibri" w:hAnsi="Calibri"/>
          <w:sz w:val="22"/>
          <w:szCs w:val="22"/>
        </w:rPr>
        <w:t>4</w:t>
      </w:r>
    </w:p>
    <w:p w:rsidR="00B75A3C" w:rsidRDefault="007C3011" w:rsidP="00B75A3C">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does the equity agenda impact UNICEF’s partnerships with UN agencies </w:t>
      </w:r>
    </w:p>
    <w:p w:rsidR="00A302CD"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 xml:space="preserve">and other inter-governmental organizations and </w:t>
      </w:r>
    </w:p>
    <w:p w:rsidR="00A302CD" w:rsidRDefault="007C3011">
      <w:pPr>
        <w:pStyle w:val="ListParagraph"/>
        <w:tabs>
          <w:tab w:val="left" w:pos="8640"/>
        </w:tabs>
        <w:ind w:left="900"/>
        <w:jc w:val="both"/>
        <w:rPr>
          <w:rStyle w:val="BookTitle"/>
          <w:rFonts w:ascii="Calibri" w:hAnsi="Calibri"/>
          <w:sz w:val="22"/>
          <w:szCs w:val="22"/>
        </w:rPr>
      </w:pPr>
      <w:r w:rsidRPr="00C26814">
        <w:rPr>
          <w:rStyle w:val="BookTitle"/>
          <w:rFonts w:ascii="Calibri" w:hAnsi="Calibri"/>
          <w:sz w:val="22"/>
          <w:szCs w:val="22"/>
        </w:rPr>
        <w:t>global programme partnerships?</w:t>
      </w:r>
      <w:r w:rsidR="00B75A3C">
        <w:rPr>
          <w:rStyle w:val="BookTitle"/>
          <w:rFonts w:ascii="Calibri" w:hAnsi="Calibri"/>
          <w:sz w:val="22"/>
          <w:szCs w:val="22"/>
        </w:rPr>
        <w:t>.</w:t>
      </w:r>
      <w:r w:rsidR="007D145B">
        <w:rPr>
          <w:rStyle w:val="BookTitle"/>
          <w:rFonts w:ascii="Calibri" w:hAnsi="Calibri"/>
          <w:sz w:val="22"/>
          <w:szCs w:val="22"/>
        </w:rPr>
        <w:t>.......................................................................</w:t>
      </w:r>
      <w:r w:rsidR="0000079B">
        <w:rPr>
          <w:rStyle w:val="BookTitle"/>
          <w:rFonts w:ascii="Calibri" w:hAnsi="Calibri"/>
          <w:sz w:val="22"/>
          <w:szCs w:val="22"/>
        </w:rPr>
        <w:t>24</w:t>
      </w:r>
    </w:p>
    <w:p w:rsidR="00B75A3C" w:rsidRDefault="007C3011" w:rsidP="00B75A3C">
      <w:pPr>
        <w:pStyle w:val="ListParagraph"/>
        <w:numPr>
          <w:ilvl w:val="2"/>
          <w:numId w:val="17"/>
        </w:numPr>
        <w:ind w:left="720"/>
        <w:jc w:val="both"/>
        <w:rPr>
          <w:rStyle w:val="BookTitle"/>
          <w:rFonts w:ascii="Calibri" w:hAnsi="Calibri"/>
          <w:sz w:val="22"/>
          <w:szCs w:val="22"/>
        </w:rPr>
      </w:pPr>
      <w:r w:rsidRPr="00AF5C46">
        <w:rPr>
          <w:rStyle w:val="BookTitle"/>
          <w:rFonts w:ascii="Calibri" w:hAnsi="Calibri"/>
          <w:sz w:val="22"/>
          <w:szCs w:val="22"/>
        </w:rPr>
        <w:t>What does the equity agenda imply</w:t>
      </w:r>
      <w:r w:rsidRPr="00AF5C46">
        <w:rPr>
          <w:rStyle w:val="BookTitle"/>
          <w:rFonts w:ascii="Calibri" w:hAnsi="Calibri"/>
        </w:rPr>
        <w:t xml:space="preserve"> </w:t>
      </w:r>
      <w:r w:rsidRPr="00AF5C46">
        <w:rPr>
          <w:rStyle w:val="BookTitle"/>
          <w:rFonts w:ascii="Calibri" w:hAnsi="Calibri"/>
          <w:sz w:val="22"/>
          <w:szCs w:val="22"/>
        </w:rPr>
        <w:t xml:space="preserve">for UNICEF’s partnerships </w:t>
      </w:r>
    </w:p>
    <w:p w:rsidR="00A302CD" w:rsidRDefault="007C3011">
      <w:pPr>
        <w:pStyle w:val="ListParagraph"/>
        <w:tabs>
          <w:tab w:val="left" w:pos="8550"/>
        </w:tabs>
        <w:ind w:left="900"/>
        <w:jc w:val="both"/>
        <w:rPr>
          <w:rStyle w:val="BookTitle"/>
          <w:rFonts w:ascii="Calibri" w:hAnsi="Calibri"/>
          <w:sz w:val="22"/>
          <w:szCs w:val="22"/>
        </w:rPr>
      </w:pPr>
      <w:r w:rsidRPr="00AF5C46">
        <w:rPr>
          <w:rStyle w:val="BookTitle"/>
          <w:rFonts w:ascii="Calibri" w:hAnsi="Calibri"/>
          <w:sz w:val="22"/>
          <w:szCs w:val="22"/>
        </w:rPr>
        <w:t>with National Committees?</w:t>
      </w:r>
      <w:r w:rsidR="00B75A3C">
        <w:rPr>
          <w:rStyle w:val="BookTitle"/>
          <w:rFonts w:ascii="Calibri" w:hAnsi="Calibri"/>
          <w:sz w:val="22"/>
          <w:szCs w:val="22"/>
        </w:rPr>
        <w:t>.................................................................................</w:t>
      </w:r>
      <w:r w:rsidR="0000079B">
        <w:rPr>
          <w:rStyle w:val="BookTitle"/>
          <w:rFonts w:ascii="Calibri" w:hAnsi="Calibri"/>
          <w:sz w:val="22"/>
          <w:szCs w:val="22"/>
        </w:rPr>
        <w:t>25</w:t>
      </w:r>
    </w:p>
    <w:p w:rsidR="00B75A3C" w:rsidRDefault="007C3011" w:rsidP="00B75A3C">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What does the equity agenda imply for UNICEF’s partnerships </w:t>
      </w:r>
    </w:p>
    <w:p w:rsidR="00A302CD"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 xml:space="preserve">with </w:t>
      </w:r>
      <w:r>
        <w:rPr>
          <w:rStyle w:val="BookTitle"/>
          <w:rFonts w:ascii="Calibri" w:hAnsi="Calibri"/>
          <w:sz w:val="22"/>
          <w:szCs w:val="22"/>
        </w:rPr>
        <w:t xml:space="preserve">the private sector and </w:t>
      </w:r>
      <w:r w:rsidRPr="00C26814">
        <w:rPr>
          <w:rStyle w:val="BookTitle"/>
          <w:rFonts w:ascii="Calibri" w:hAnsi="Calibri"/>
          <w:sz w:val="22"/>
          <w:szCs w:val="22"/>
        </w:rPr>
        <w:t>civil society, including NGOs?</w:t>
      </w:r>
      <w:r w:rsidR="00B75A3C">
        <w:rPr>
          <w:rStyle w:val="BookTitle"/>
          <w:rFonts w:ascii="Calibri" w:hAnsi="Calibri"/>
          <w:sz w:val="22"/>
          <w:szCs w:val="22"/>
        </w:rPr>
        <w:t>....................................</w:t>
      </w:r>
      <w:r w:rsidR="008A2485">
        <w:rPr>
          <w:rStyle w:val="BookTitle"/>
          <w:rFonts w:ascii="Calibri" w:hAnsi="Calibri"/>
          <w:sz w:val="22"/>
          <w:szCs w:val="22"/>
        </w:rPr>
        <w:t xml:space="preserve"> </w:t>
      </w:r>
      <w:r w:rsidR="0000079B">
        <w:rPr>
          <w:rStyle w:val="BookTitle"/>
          <w:rFonts w:ascii="Calibri" w:hAnsi="Calibri"/>
          <w:sz w:val="22"/>
          <w:szCs w:val="22"/>
        </w:rPr>
        <w:t>25</w:t>
      </w:r>
    </w:p>
    <w:p w:rsidR="00A302CD" w:rsidRDefault="007C3011">
      <w:pPr>
        <w:pStyle w:val="ListParagraph"/>
        <w:numPr>
          <w:ilvl w:val="2"/>
          <w:numId w:val="17"/>
        </w:numPr>
        <w:tabs>
          <w:tab w:val="left" w:pos="8640"/>
        </w:tabs>
        <w:ind w:left="720"/>
        <w:jc w:val="both"/>
        <w:rPr>
          <w:rStyle w:val="BookTitle"/>
          <w:rFonts w:ascii="Calibri" w:hAnsi="Calibri"/>
          <w:sz w:val="22"/>
          <w:szCs w:val="22"/>
        </w:rPr>
      </w:pPr>
      <w:r w:rsidRPr="00C26814">
        <w:rPr>
          <w:rStyle w:val="BookTitle"/>
          <w:rFonts w:ascii="Calibri" w:hAnsi="Calibri"/>
          <w:sz w:val="22"/>
          <w:szCs w:val="22"/>
        </w:rPr>
        <w:t>What are the implications for UNICEF’s work with communities?</w:t>
      </w:r>
      <w:r w:rsidR="00B75A3C">
        <w:rPr>
          <w:rStyle w:val="BookTitle"/>
          <w:rFonts w:ascii="Calibri" w:hAnsi="Calibri"/>
          <w:sz w:val="22"/>
          <w:szCs w:val="22"/>
        </w:rPr>
        <w:t>......................</w:t>
      </w:r>
      <w:r w:rsidR="00C934F7">
        <w:rPr>
          <w:rStyle w:val="BookTitle"/>
          <w:rFonts w:ascii="Calibri" w:hAnsi="Calibri"/>
          <w:sz w:val="22"/>
          <w:szCs w:val="22"/>
        </w:rPr>
        <w:t>.</w:t>
      </w:r>
      <w:r w:rsidR="00B75A3C">
        <w:rPr>
          <w:rStyle w:val="BookTitle"/>
          <w:rFonts w:ascii="Calibri" w:hAnsi="Calibri"/>
          <w:sz w:val="22"/>
          <w:szCs w:val="22"/>
        </w:rPr>
        <w:t>.....</w:t>
      </w:r>
      <w:r w:rsidR="008A2485">
        <w:rPr>
          <w:rStyle w:val="BookTitle"/>
          <w:rFonts w:ascii="Calibri" w:hAnsi="Calibri"/>
          <w:sz w:val="22"/>
          <w:szCs w:val="22"/>
        </w:rPr>
        <w:t xml:space="preserve"> </w:t>
      </w:r>
      <w:r w:rsidR="0000079B">
        <w:rPr>
          <w:rStyle w:val="BookTitle"/>
          <w:rFonts w:ascii="Calibri" w:hAnsi="Calibri"/>
          <w:sz w:val="22"/>
          <w:szCs w:val="22"/>
        </w:rPr>
        <w:t>26</w:t>
      </w:r>
    </w:p>
    <w:p w:rsidR="001100CF" w:rsidRDefault="001100CF">
      <w:pPr>
        <w:jc w:val="both"/>
        <w:rPr>
          <w:rStyle w:val="BookTitle"/>
          <w:rFonts w:ascii="Calibri" w:hAnsi="Calibri"/>
        </w:rPr>
      </w:pPr>
    </w:p>
    <w:p w:rsidR="001100CF" w:rsidRDefault="007C3011">
      <w:pPr>
        <w:jc w:val="both"/>
        <w:rPr>
          <w:rStyle w:val="BookTitle"/>
          <w:rFonts w:ascii="Calibri" w:hAnsi="Calibri"/>
        </w:rPr>
      </w:pPr>
      <w:r>
        <w:rPr>
          <w:rStyle w:val="BookTitle"/>
          <w:rFonts w:ascii="Calibri" w:hAnsi="Calibri"/>
        </w:rPr>
        <w:t xml:space="preserve">VII. </w:t>
      </w:r>
      <w:r w:rsidRPr="00152CBA">
        <w:rPr>
          <w:rStyle w:val="BookTitle"/>
          <w:rFonts w:ascii="Calibri" w:hAnsi="Calibri"/>
          <w:color w:val="0070C0"/>
          <w:sz w:val="28"/>
          <w:szCs w:val="28"/>
        </w:rPr>
        <w:t>Emergencies</w:t>
      </w:r>
      <w:r w:rsidRPr="00152CBA">
        <w:rPr>
          <w:rStyle w:val="BookTitle"/>
          <w:rFonts w:ascii="Calibri" w:hAnsi="Calibri"/>
          <w:color w:val="0070C0"/>
        </w:rPr>
        <w:t xml:space="preserve"> </w:t>
      </w:r>
    </w:p>
    <w:p w:rsidR="00A302CD" w:rsidRDefault="007C3011">
      <w:pPr>
        <w:pStyle w:val="ListParagraph"/>
        <w:numPr>
          <w:ilvl w:val="2"/>
          <w:numId w:val="17"/>
        </w:numPr>
        <w:tabs>
          <w:tab w:val="left" w:pos="900"/>
          <w:tab w:val="left" w:pos="8730"/>
        </w:tabs>
        <w:ind w:left="720"/>
        <w:jc w:val="both"/>
        <w:rPr>
          <w:rStyle w:val="BookTitle"/>
          <w:rFonts w:ascii="Calibri" w:hAnsi="Calibri"/>
          <w:sz w:val="22"/>
          <w:szCs w:val="22"/>
        </w:rPr>
      </w:pPr>
      <w:r w:rsidRPr="00C26814">
        <w:rPr>
          <w:rStyle w:val="BookTitle"/>
          <w:rFonts w:ascii="Calibri" w:hAnsi="Calibri"/>
          <w:sz w:val="22"/>
          <w:szCs w:val="22"/>
        </w:rPr>
        <w:t>How does the concept of equity apply to emergency contexts and fragile states?</w:t>
      </w:r>
      <w:r w:rsidR="00B75A3C">
        <w:rPr>
          <w:rStyle w:val="BookTitle"/>
          <w:rFonts w:ascii="Calibri" w:hAnsi="Calibri"/>
          <w:sz w:val="22"/>
          <w:szCs w:val="22"/>
        </w:rPr>
        <w:t>......</w:t>
      </w:r>
      <w:r w:rsidR="008A2485">
        <w:rPr>
          <w:rStyle w:val="BookTitle"/>
          <w:rFonts w:ascii="Calibri" w:hAnsi="Calibri"/>
          <w:sz w:val="22"/>
          <w:szCs w:val="22"/>
        </w:rPr>
        <w:t xml:space="preserve"> </w:t>
      </w:r>
      <w:r w:rsidR="006D0DE4">
        <w:rPr>
          <w:rStyle w:val="BookTitle"/>
          <w:rFonts w:ascii="Calibri" w:hAnsi="Calibri"/>
          <w:sz w:val="22"/>
          <w:szCs w:val="22"/>
        </w:rPr>
        <w:t>27</w:t>
      </w:r>
    </w:p>
    <w:p w:rsidR="00A302CD" w:rsidRDefault="007C3011">
      <w:pPr>
        <w:pStyle w:val="ListParagraph"/>
        <w:numPr>
          <w:ilvl w:val="2"/>
          <w:numId w:val="17"/>
        </w:numPr>
        <w:ind w:left="720"/>
        <w:jc w:val="both"/>
        <w:rPr>
          <w:rStyle w:val="BookTitle"/>
          <w:rFonts w:ascii="Calibri" w:hAnsi="Calibri"/>
          <w:sz w:val="22"/>
          <w:szCs w:val="22"/>
        </w:rPr>
      </w:pPr>
      <w:r w:rsidRPr="00B75A3C">
        <w:rPr>
          <w:rStyle w:val="BookTitle"/>
          <w:rFonts w:ascii="Calibri" w:hAnsi="Calibri"/>
          <w:sz w:val="22"/>
          <w:szCs w:val="22"/>
        </w:rPr>
        <w:t xml:space="preserve">What does the equity focus mean for UNICEF's engagement with </w:t>
      </w:r>
    </w:p>
    <w:p w:rsidR="00A302CD" w:rsidRDefault="007C3011">
      <w:pPr>
        <w:pStyle w:val="ListParagraph"/>
        <w:ind w:left="900"/>
        <w:jc w:val="both"/>
        <w:rPr>
          <w:rStyle w:val="BookTitle"/>
          <w:rFonts w:ascii="Calibri" w:hAnsi="Calibri"/>
          <w:sz w:val="22"/>
          <w:szCs w:val="22"/>
        </w:rPr>
      </w:pPr>
      <w:r w:rsidRPr="00B75A3C">
        <w:rPr>
          <w:rStyle w:val="BookTitle"/>
          <w:rFonts w:ascii="Calibri" w:hAnsi="Calibri"/>
          <w:sz w:val="22"/>
          <w:szCs w:val="22"/>
        </w:rPr>
        <w:t xml:space="preserve">‘host communities’ and ‘displaced populations or camp populations,’ </w:t>
      </w:r>
    </w:p>
    <w:p w:rsidR="00A302CD" w:rsidRDefault="007C3011">
      <w:pPr>
        <w:pStyle w:val="ListParagraph"/>
        <w:tabs>
          <w:tab w:val="left" w:pos="8550"/>
          <w:tab w:val="left" w:pos="8640"/>
        </w:tabs>
        <w:ind w:left="900"/>
        <w:jc w:val="both"/>
        <w:rPr>
          <w:rStyle w:val="BookTitle"/>
          <w:rFonts w:ascii="Calibri" w:hAnsi="Calibri"/>
          <w:sz w:val="22"/>
          <w:szCs w:val="22"/>
        </w:rPr>
      </w:pPr>
      <w:r w:rsidRPr="00B75A3C">
        <w:rPr>
          <w:rStyle w:val="BookTitle"/>
          <w:rFonts w:ascii="Calibri" w:hAnsi="Calibri"/>
          <w:sz w:val="22"/>
          <w:szCs w:val="22"/>
        </w:rPr>
        <w:t>in particular when host communities themselves are deprived?</w:t>
      </w:r>
      <w:r w:rsidR="00B75A3C">
        <w:rPr>
          <w:rStyle w:val="BookTitle"/>
          <w:rFonts w:ascii="Calibri" w:hAnsi="Calibri"/>
          <w:sz w:val="22"/>
          <w:szCs w:val="22"/>
        </w:rPr>
        <w:t>..............................</w:t>
      </w:r>
      <w:r w:rsidR="0000079B" w:rsidRPr="00B75A3C">
        <w:rPr>
          <w:rStyle w:val="BookTitle"/>
          <w:rFonts w:ascii="Calibri" w:hAnsi="Calibri"/>
          <w:sz w:val="22"/>
          <w:szCs w:val="22"/>
        </w:rPr>
        <w:t>27</w:t>
      </w:r>
    </w:p>
    <w:p w:rsidR="001100CF" w:rsidRDefault="001100CF">
      <w:pPr>
        <w:ind w:left="900" w:hanging="540"/>
        <w:jc w:val="both"/>
        <w:rPr>
          <w:rStyle w:val="BookTitle"/>
          <w:rFonts w:ascii="Calibri" w:hAnsi="Calibri"/>
        </w:rPr>
      </w:pPr>
    </w:p>
    <w:p w:rsidR="001100CF" w:rsidRDefault="007C3011">
      <w:pPr>
        <w:jc w:val="both"/>
        <w:rPr>
          <w:rStyle w:val="BookTitle"/>
          <w:rFonts w:ascii="Calibri" w:hAnsi="Calibri"/>
        </w:rPr>
      </w:pPr>
      <w:r>
        <w:rPr>
          <w:rStyle w:val="BookTitle"/>
          <w:rFonts w:ascii="Calibri" w:hAnsi="Calibri"/>
        </w:rPr>
        <w:t xml:space="preserve">VIII. </w:t>
      </w:r>
      <w:r w:rsidRPr="00152CBA">
        <w:rPr>
          <w:rStyle w:val="BookTitle"/>
          <w:rFonts w:ascii="Calibri" w:hAnsi="Calibri"/>
          <w:color w:val="0070C0"/>
          <w:sz w:val="28"/>
          <w:szCs w:val="28"/>
        </w:rPr>
        <w:t>Internal Co</w:t>
      </w:r>
      <w:r w:rsidR="00F92468" w:rsidRPr="00152CBA">
        <w:rPr>
          <w:rStyle w:val="BookTitle"/>
          <w:rFonts w:ascii="Calibri" w:hAnsi="Calibri"/>
          <w:color w:val="0070C0"/>
          <w:sz w:val="28"/>
          <w:szCs w:val="28"/>
        </w:rPr>
        <w:t>herence</w:t>
      </w:r>
      <w:r w:rsidR="00F92468">
        <w:rPr>
          <w:rStyle w:val="BookTitle"/>
          <w:rFonts w:ascii="Calibri" w:hAnsi="Calibri"/>
        </w:rPr>
        <w:t xml:space="preserve"> </w:t>
      </w:r>
      <w:r w:rsidRPr="00C26814">
        <w:rPr>
          <w:rStyle w:val="BookTitle"/>
          <w:rFonts w:ascii="Calibri" w:hAnsi="Calibri"/>
        </w:rPr>
        <w:t xml:space="preserve"> </w:t>
      </w:r>
    </w:p>
    <w:p w:rsidR="00B75A3C" w:rsidRDefault="007C3011">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does the sharpened focus on equity relate to the other major initiatives </w:t>
      </w:r>
    </w:p>
    <w:p w:rsidR="00A302CD"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 xml:space="preserve">we have been working on, such as the Accelerated Child Survival and </w:t>
      </w:r>
    </w:p>
    <w:p w:rsidR="00A302CD"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 xml:space="preserve">Development strategy and follow-up from the All Africa Rep’s Meeting </w:t>
      </w:r>
    </w:p>
    <w:p w:rsidR="00A302CD"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 xml:space="preserve">and Asia Pacific Reps meeting? </w:t>
      </w:r>
      <w:r w:rsidR="00B75A3C">
        <w:rPr>
          <w:rStyle w:val="BookTitle"/>
          <w:rFonts w:ascii="Calibri" w:hAnsi="Calibri"/>
          <w:sz w:val="22"/>
          <w:szCs w:val="22"/>
        </w:rPr>
        <w:t>…………………………………………………………………………….</w:t>
      </w:r>
      <w:r w:rsidR="00D472FF">
        <w:rPr>
          <w:rStyle w:val="BookTitle"/>
          <w:rFonts w:ascii="Calibri" w:hAnsi="Calibri"/>
          <w:sz w:val="22"/>
          <w:szCs w:val="22"/>
        </w:rPr>
        <w:t xml:space="preserve"> </w:t>
      </w:r>
      <w:r w:rsidR="0000079B">
        <w:rPr>
          <w:rStyle w:val="BookTitle"/>
          <w:rFonts w:ascii="Calibri" w:hAnsi="Calibri"/>
          <w:sz w:val="22"/>
          <w:szCs w:val="22"/>
        </w:rPr>
        <w:t>28</w:t>
      </w:r>
    </w:p>
    <w:p w:rsidR="00A302CD" w:rsidRDefault="007C3011">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 xml:space="preserve">How will UNICEF ensure the timely communication of internal information, </w:t>
      </w:r>
    </w:p>
    <w:p w:rsidR="00A302CD" w:rsidRDefault="007C3011">
      <w:pPr>
        <w:pStyle w:val="ListParagraph"/>
        <w:ind w:left="900"/>
        <w:jc w:val="both"/>
        <w:rPr>
          <w:rStyle w:val="BookTitle"/>
          <w:rFonts w:ascii="Calibri" w:hAnsi="Calibri"/>
          <w:sz w:val="22"/>
          <w:szCs w:val="22"/>
        </w:rPr>
      </w:pPr>
      <w:r w:rsidRPr="00C26814">
        <w:rPr>
          <w:rStyle w:val="BookTitle"/>
          <w:rFonts w:ascii="Calibri" w:hAnsi="Calibri"/>
          <w:sz w:val="22"/>
          <w:szCs w:val="22"/>
        </w:rPr>
        <w:t>including developments and lessons learned?</w:t>
      </w:r>
      <w:r w:rsidR="009D4C8C">
        <w:rPr>
          <w:rStyle w:val="BookTitle"/>
          <w:rFonts w:ascii="Calibri" w:hAnsi="Calibri"/>
          <w:sz w:val="22"/>
          <w:szCs w:val="22"/>
        </w:rPr>
        <w:t>.....................................................</w:t>
      </w:r>
      <w:r w:rsidR="00C934F7">
        <w:rPr>
          <w:rStyle w:val="BookTitle"/>
          <w:rFonts w:ascii="Calibri" w:hAnsi="Calibri"/>
          <w:sz w:val="22"/>
          <w:szCs w:val="22"/>
        </w:rPr>
        <w:t>..</w:t>
      </w:r>
      <w:r w:rsidR="008A2485">
        <w:rPr>
          <w:rStyle w:val="BookTitle"/>
          <w:rFonts w:ascii="Calibri" w:hAnsi="Calibri"/>
          <w:sz w:val="22"/>
          <w:szCs w:val="22"/>
        </w:rPr>
        <w:t>.</w:t>
      </w:r>
      <w:r w:rsidR="0000079B">
        <w:rPr>
          <w:rStyle w:val="BookTitle"/>
          <w:rFonts w:ascii="Calibri" w:hAnsi="Calibri"/>
          <w:sz w:val="22"/>
          <w:szCs w:val="22"/>
        </w:rPr>
        <w:t>28</w:t>
      </w:r>
    </w:p>
    <w:p w:rsidR="007C3011" w:rsidRPr="00C26814" w:rsidRDefault="007C3011" w:rsidP="004C5FC3">
      <w:pPr>
        <w:jc w:val="both"/>
        <w:rPr>
          <w:rFonts w:ascii="Calibri" w:hAnsi="Calibri"/>
          <w:sz w:val="22"/>
          <w:szCs w:val="22"/>
        </w:rPr>
      </w:pPr>
    </w:p>
    <w:p w:rsidR="001100CF" w:rsidRPr="00152CBA" w:rsidRDefault="007C3011">
      <w:pPr>
        <w:jc w:val="both"/>
        <w:rPr>
          <w:rStyle w:val="BookTitle"/>
          <w:rFonts w:ascii="Calibri" w:hAnsi="Calibri"/>
          <w:sz w:val="28"/>
          <w:szCs w:val="28"/>
        </w:rPr>
      </w:pPr>
      <w:r>
        <w:rPr>
          <w:rStyle w:val="BookTitle"/>
          <w:rFonts w:ascii="Calibri" w:hAnsi="Calibri"/>
        </w:rPr>
        <w:t xml:space="preserve">IX. </w:t>
      </w:r>
      <w:r w:rsidRPr="00152CBA">
        <w:rPr>
          <w:rStyle w:val="BookTitle"/>
          <w:rFonts w:ascii="Calibri" w:hAnsi="Calibri"/>
          <w:color w:val="0070C0"/>
          <w:sz w:val="28"/>
          <w:szCs w:val="28"/>
        </w:rPr>
        <w:t>Human Resources</w:t>
      </w:r>
    </w:p>
    <w:p w:rsidR="001100CF" w:rsidRDefault="007C3011">
      <w:pPr>
        <w:pStyle w:val="ListParagraph"/>
        <w:numPr>
          <w:ilvl w:val="2"/>
          <w:numId w:val="17"/>
        </w:numPr>
        <w:ind w:left="720"/>
        <w:jc w:val="both"/>
        <w:rPr>
          <w:rStyle w:val="BookTitle"/>
          <w:rFonts w:ascii="Calibri" w:hAnsi="Calibri"/>
          <w:bCs w:val="0"/>
          <w:smallCaps w:val="0"/>
          <w:spacing w:val="0"/>
          <w:sz w:val="22"/>
          <w:szCs w:val="22"/>
        </w:rPr>
      </w:pPr>
      <w:r w:rsidRPr="00C26814">
        <w:rPr>
          <w:rStyle w:val="BookTitle"/>
          <w:rFonts w:ascii="Calibri" w:hAnsi="Calibri"/>
          <w:sz w:val="22"/>
          <w:szCs w:val="22"/>
        </w:rPr>
        <w:t>What does the equity focus mean for how UNICEF manages its human resources?</w:t>
      </w:r>
      <w:r w:rsidR="009D4C8C">
        <w:rPr>
          <w:rStyle w:val="BookTitle"/>
          <w:rFonts w:ascii="Calibri" w:hAnsi="Calibri"/>
          <w:sz w:val="22"/>
          <w:szCs w:val="22"/>
        </w:rPr>
        <w:t>......</w:t>
      </w:r>
      <w:r w:rsidR="0000079B">
        <w:rPr>
          <w:rStyle w:val="BookTitle"/>
          <w:rFonts w:ascii="Calibri" w:hAnsi="Calibri"/>
          <w:sz w:val="22"/>
          <w:szCs w:val="22"/>
        </w:rPr>
        <w:t>29</w:t>
      </w:r>
    </w:p>
    <w:p w:rsidR="007C3011" w:rsidRPr="00C26814" w:rsidRDefault="007C3011" w:rsidP="004C5FC3">
      <w:pPr>
        <w:jc w:val="both"/>
        <w:rPr>
          <w:rStyle w:val="BookTitle"/>
          <w:rFonts w:ascii="Calibri" w:hAnsi="Calibri"/>
          <w:b w:val="0"/>
          <w:bCs w:val="0"/>
          <w:smallCaps w:val="0"/>
          <w:spacing w:val="0"/>
          <w:sz w:val="22"/>
          <w:szCs w:val="22"/>
        </w:rPr>
      </w:pPr>
    </w:p>
    <w:p w:rsidR="00A302CD" w:rsidRDefault="007C3011">
      <w:pPr>
        <w:tabs>
          <w:tab w:val="left" w:pos="8640"/>
        </w:tabs>
        <w:jc w:val="both"/>
        <w:rPr>
          <w:rStyle w:val="BookTitle"/>
          <w:rFonts w:ascii="Calibri" w:hAnsi="Calibri"/>
        </w:rPr>
      </w:pPr>
      <w:r>
        <w:rPr>
          <w:rStyle w:val="BookTitle"/>
          <w:rFonts w:ascii="Calibri" w:hAnsi="Calibri"/>
        </w:rPr>
        <w:t xml:space="preserve">X. </w:t>
      </w:r>
      <w:r w:rsidRPr="00152CBA">
        <w:rPr>
          <w:rStyle w:val="BookTitle"/>
          <w:rFonts w:ascii="Calibri" w:hAnsi="Calibri"/>
          <w:color w:val="0070C0"/>
          <w:sz w:val="28"/>
          <w:szCs w:val="28"/>
        </w:rPr>
        <w:t>Roll out</w:t>
      </w:r>
    </w:p>
    <w:p w:rsidR="001100CF" w:rsidRDefault="007C3011">
      <w:pPr>
        <w:pStyle w:val="ListParagraph"/>
        <w:numPr>
          <w:ilvl w:val="2"/>
          <w:numId w:val="17"/>
        </w:numPr>
        <w:ind w:left="720"/>
        <w:jc w:val="both"/>
        <w:rPr>
          <w:rStyle w:val="BookTitle"/>
          <w:rFonts w:ascii="Calibri" w:hAnsi="Calibri"/>
          <w:sz w:val="22"/>
          <w:szCs w:val="22"/>
        </w:rPr>
      </w:pPr>
      <w:r w:rsidRPr="00C26814">
        <w:rPr>
          <w:rStyle w:val="BookTitle"/>
          <w:rFonts w:ascii="Calibri" w:hAnsi="Calibri"/>
          <w:sz w:val="22"/>
          <w:szCs w:val="22"/>
        </w:rPr>
        <w:t>Will UNICEF develop specific ‘equity initiatives’?</w:t>
      </w:r>
      <w:r w:rsidR="009D4C8C">
        <w:rPr>
          <w:rStyle w:val="BookTitle"/>
          <w:rFonts w:ascii="Calibri" w:hAnsi="Calibri"/>
          <w:sz w:val="22"/>
          <w:szCs w:val="22"/>
        </w:rPr>
        <w:t>......................................................</w:t>
      </w:r>
      <w:r w:rsidR="00C934F7">
        <w:rPr>
          <w:rStyle w:val="BookTitle"/>
          <w:rFonts w:ascii="Calibri" w:hAnsi="Calibri"/>
          <w:sz w:val="22"/>
          <w:szCs w:val="22"/>
        </w:rPr>
        <w:t>.</w:t>
      </w:r>
      <w:r w:rsidR="0000079B">
        <w:rPr>
          <w:rStyle w:val="BookTitle"/>
          <w:rFonts w:ascii="Calibri" w:hAnsi="Calibri"/>
          <w:sz w:val="22"/>
          <w:szCs w:val="22"/>
        </w:rPr>
        <w:t>30</w:t>
      </w:r>
    </w:p>
    <w:p w:rsidR="000F11F3" w:rsidRPr="00CC02ED" w:rsidRDefault="007C3011" w:rsidP="000F11F3">
      <w:pPr>
        <w:spacing w:line="240" w:lineRule="auto"/>
        <w:ind w:left="360"/>
        <w:jc w:val="center"/>
        <w:rPr>
          <w:rStyle w:val="BookTitle"/>
          <w:rFonts w:ascii="Calibri" w:hAnsi="Calibri"/>
          <w:sz w:val="48"/>
          <w:szCs w:val="48"/>
        </w:rPr>
      </w:pPr>
      <w:r>
        <w:rPr>
          <w:rStyle w:val="BookTitle"/>
          <w:rFonts w:ascii="Calibri" w:hAnsi="Calibri"/>
          <w:sz w:val="28"/>
          <w:szCs w:val="28"/>
        </w:rPr>
        <w:br w:type="page"/>
      </w:r>
    </w:p>
    <w:p w:rsidR="000F11F3" w:rsidRPr="000F11F3" w:rsidRDefault="00DE0071" w:rsidP="000F11F3">
      <w:pPr>
        <w:spacing w:line="240" w:lineRule="auto"/>
        <w:ind w:left="360"/>
        <w:jc w:val="center"/>
        <w:rPr>
          <w:rStyle w:val="BookTitle"/>
          <w:rFonts w:ascii="Calibri" w:eastAsiaTheme="minorEastAsia" w:hAnsi="Calibri"/>
          <w:snapToGrid w:val="0"/>
          <w:color w:val="FFFFFF"/>
          <w:w w:val="0"/>
          <w:sz w:val="28"/>
          <w:szCs w:val="28"/>
          <w:u w:color="000000"/>
          <w:bdr w:val="none" w:sz="0" w:space="0" w:color="000000"/>
          <w:shd w:val="clear" w:color="000000" w:fill="000000"/>
          <w:lang w:val="en-US"/>
        </w:rPr>
      </w:pPr>
      <w:r w:rsidRPr="00DE0071">
        <w:rPr>
          <w:rStyle w:val="BookTitle"/>
          <w:rFonts w:ascii="Calibri" w:hAnsi="Calibri"/>
          <w:sz w:val="28"/>
          <w:szCs w:val="28"/>
        </w:rPr>
        <w:lastRenderedPageBreak/>
        <w:t>Re-focusing on Equity:</w:t>
      </w:r>
      <w:r w:rsidR="000F11F3">
        <w:rPr>
          <w:rStyle w:val="BookTitle"/>
          <w:rFonts w:ascii="Calibri" w:hAnsi="Calibri"/>
          <w:sz w:val="28"/>
          <w:szCs w:val="28"/>
        </w:rPr>
        <w:t xml:space="preserve"> </w:t>
      </w:r>
      <w:r w:rsidRPr="00DE0071">
        <w:rPr>
          <w:rStyle w:val="BookTitle"/>
          <w:rFonts w:ascii="Calibri" w:hAnsi="Calibri"/>
          <w:sz w:val="28"/>
          <w:szCs w:val="28"/>
        </w:rPr>
        <w:t xml:space="preserve">Questions and </w:t>
      </w:r>
      <w:r w:rsidR="00753505">
        <w:rPr>
          <w:rStyle w:val="BookTitle"/>
          <w:rFonts w:ascii="Calibri" w:hAnsi="Calibri"/>
          <w:sz w:val="28"/>
          <w:szCs w:val="28"/>
        </w:rPr>
        <w:t>A</w:t>
      </w:r>
      <w:r w:rsidRPr="00DE0071">
        <w:rPr>
          <w:rStyle w:val="BookTitle"/>
          <w:rFonts w:ascii="Calibri" w:hAnsi="Calibri"/>
          <w:sz w:val="28"/>
          <w:szCs w:val="28"/>
        </w:rPr>
        <w:t xml:space="preserve">nswers </w:t>
      </w:r>
    </w:p>
    <w:p w:rsidR="007C3011" w:rsidRPr="00C26814" w:rsidRDefault="007C3011" w:rsidP="00B730EF">
      <w:pPr>
        <w:jc w:val="center"/>
        <w:rPr>
          <w:rFonts w:ascii="Calibri" w:hAnsi="Calibri"/>
          <w:b/>
          <w:bCs/>
          <w:smallCaps/>
          <w:spacing w:val="5"/>
          <w:sz w:val="28"/>
          <w:szCs w:val="28"/>
        </w:rPr>
      </w:pPr>
    </w:p>
    <w:p w:rsidR="007C3011" w:rsidRPr="00C26814" w:rsidRDefault="007C3011" w:rsidP="000A34F3">
      <w:pPr>
        <w:shd w:val="clear" w:color="auto" w:fill="D9D9D9"/>
        <w:jc w:val="both"/>
        <w:rPr>
          <w:rStyle w:val="BookTitle"/>
          <w:rFonts w:ascii="Calibri" w:hAnsi="Calibri"/>
        </w:rPr>
      </w:pPr>
      <w:r>
        <w:rPr>
          <w:rStyle w:val="BookTitle"/>
          <w:rFonts w:ascii="Calibri" w:hAnsi="Calibri"/>
        </w:rPr>
        <w:t xml:space="preserve">I. </w:t>
      </w:r>
      <w:r w:rsidRPr="00C26814">
        <w:rPr>
          <w:rStyle w:val="BookTitle"/>
          <w:rFonts w:ascii="Calibri" w:hAnsi="Calibri"/>
        </w:rPr>
        <w:t xml:space="preserve">introduction </w:t>
      </w:r>
    </w:p>
    <w:p w:rsidR="007C3011" w:rsidRDefault="007C3011">
      <w:pPr>
        <w:autoSpaceDE w:val="0"/>
        <w:autoSpaceDN w:val="0"/>
        <w:adjustRightInd w:val="0"/>
        <w:spacing w:line="240" w:lineRule="auto"/>
        <w:rPr>
          <w:rFonts w:ascii="Calibri" w:hAnsi="Calibri"/>
          <w:color w:val="0000FF"/>
          <w:lang w:val="en-US"/>
        </w:rPr>
      </w:pPr>
    </w:p>
    <w:p w:rsidR="007C3011" w:rsidRDefault="007C3011">
      <w:pPr>
        <w:autoSpaceDE w:val="0"/>
        <w:autoSpaceDN w:val="0"/>
        <w:adjustRightInd w:val="0"/>
        <w:jc w:val="both"/>
        <w:rPr>
          <w:rFonts w:ascii="Calibri" w:hAnsi="Calibri"/>
          <w:sz w:val="22"/>
          <w:szCs w:val="22"/>
        </w:rPr>
      </w:pPr>
      <w:r>
        <w:rPr>
          <w:rFonts w:ascii="Calibri" w:hAnsi="Calibri"/>
          <w:sz w:val="22"/>
          <w:szCs w:val="22"/>
        </w:rPr>
        <w:t xml:space="preserve">To </w:t>
      </w:r>
      <w:r w:rsidRPr="0001177B">
        <w:rPr>
          <w:rFonts w:ascii="Calibri" w:hAnsi="Calibri"/>
          <w:sz w:val="22"/>
          <w:szCs w:val="22"/>
        </w:rPr>
        <w:t xml:space="preserve">clarify </w:t>
      </w:r>
      <w:r w:rsidR="003C5504">
        <w:rPr>
          <w:rFonts w:ascii="Calibri" w:hAnsi="Calibri"/>
          <w:sz w:val="22"/>
          <w:szCs w:val="22"/>
        </w:rPr>
        <w:t>key</w:t>
      </w:r>
      <w:r w:rsidRPr="0001177B">
        <w:rPr>
          <w:rFonts w:ascii="Calibri" w:hAnsi="Calibri"/>
          <w:sz w:val="22"/>
          <w:szCs w:val="22"/>
        </w:rPr>
        <w:t xml:space="preserve"> conceptual and programmatic aspects of UNICEF’s </w:t>
      </w:r>
      <w:r>
        <w:rPr>
          <w:rFonts w:ascii="Calibri" w:hAnsi="Calibri"/>
          <w:sz w:val="22"/>
          <w:szCs w:val="22"/>
        </w:rPr>
        <w:t>sharpened</w:t>
      </w:r>
      <w:r w:rsidRPr="0001177B">
        <w:rPr>
          <w:rFonts w:ascii="Calibri" w:hAnsi="Calibri"/>
          <w:sz w:val="22"/>
          <w:szCs w:val="22"/>
        </w:rPr>
        <w:t xml:space="preserve"> focus on equity, </w:t>
      </w:r>
      <w:r w:rsidR="003C5504">
        <w:rPr>
          <w:rFonts w:ascii="Calibri" w:hAnsi="Calibri"/>
          <w:sz w:val="22"/>
          <w:szCs w:val="22"/>
        </w:rPr>
        <w:t>NY</w:t>
      </w:r>
      <w:r w:rsidRPr="0001177B">
        <w:rPr>
          <w:rFonts w:ascii="Calibri" w:hAnsi="Calibri"/>
          <w:sz w:val="22"/>
          <w:szCs w:val="22"/>
        </w:rPr>
        <w:t xml:space="preserve">HQ compiled a series of commonly asked questions and answers on equity. The questions were solicited from UNICEF’s seven </w:t>
      </w:r>
      <w:r>
        <w:rPr>
          <w:rFonts w:ascii="Calibri" w:hAnsi="Calibri"/>
          <w:sz w:val="22"/>
          <w:szCs w:val="22"/>
        </w:rPr>
        <w:t>R</w:t>
      </w:r>
      <w:r w:rsidRPr="0001177B">
        <w:rPr>
          <w:rFonts w:ascii="Calibri" w:hAnsi="Calibri"/>
          <w:sz w:val="22"/>
          <w:szCs w:val="22"/>
        </w:rPr>
        <w:t xml:space="preserve">egional </w:t>
      </w:r>
      <w:r>
        <w:rPr>
          <w:rFonts w:ascii="Calibri" w:hAnsi="Calibri"/>
          <w:sz w:val="22"/>
          <w:szCs w:val="22"/>
        </w:rPr>
        <w:t>O</w:t>
      </w:r>
      <w:r w:rsidRPr="0001177B">
        <w:rPr>
          <w:rFonts w:ascii="Calibri" w:hAnsi="Calibri"/>
          <w:sz w:val="22"/>
          <w:szCs w:val="22"/>
        </w:rPr>
        <w:t xml:space="preserve">ffices and the answers prepared by </w:t>
      </w:r>
      <w:r>
        <w:rPr>
          <w:rFonts w:ascii="Calibri" w:hAnsi="Calibri"/>
          <w:sz w:val="22"/>
          <w:szCs w:val="22"/>
        </w:rPr>
        <w:t>O</w:t>
      </w:r>
      <w:r w:rsidRPr="0001177B">
        <w:rPr>
          <w:rFonts w:ascii="Calibri" w:hAnsi="Calibri"/>
          <w:sz w:val="22"/>
          <w:szCs w:val="22"/>
        </w:rPr>
        <w:t xml:space="preserve">ffices across </w:t>
      </w:r>
      <w:r w:rsidR="003C5504">
        <w:rPr>
          <w:rFonts w:ascii="Calibri" w:hAnsi="Calibri"/>
          <w:sz w:val="22"/>
          <w:szCs w:val="22"/>
        </w:rPr>
        <w:t>NY</w:t>
      </w:r>
      <w:r w:rsidRPr="0001177B">
        <w:rPr>
          <w:rFonts w:ascii="Calibri" w:hAnsi="Calibri"/>
          <w:sz w:val="22"/>
          <w:szCs w:val="22"/>
        </w:rPr>
        <w:t>HQ</w:t>
      </w:r>
      <w:r>
        <w:rPr>
          <w:rFonts w:ascii="Calibri" w:hAnsi="Calibri"/>
          <w:sz w:val="22"/>
          <w:szCs w:val="22"/>
        </w:rPr>
        <w:t>, based on inputs from colleagues across the regions</w:t>
      </w:r>
      <w:r w:rsidRPr="0001177B">
        <w:rPr>
          <w:rFonts w:ascii="Calibri" w:hAnsi="Calibri"/>
          <w:sz w:val="22"/>
          <w:szCs w:val="22"/>
        </w:rPr>
        <w:t xml:space="preserve">. The </w:t>
      </w:r>
      <w:r>
        <w:rPr>
          <w:rFonts w:ascii="Calibri" w:hAnsi="Calibri"/>
          <w:sz w:val="22"/>
          <w:szCs w:val="22"/>
        </w:rPr>
        <w:t>36</w:t>
      </w:r>
      <w:r w:rsidRPr="0001177B">
        <w:rPr>
          <w:rFonts w:ascii="Calibri" w:hAnsi="Calibri"/>
          <w:sz w:val="22"/>
          <w:szCs w:val="22"/>
        </w:rPr>
        <w:t xml:space="preserve"> questions and answers presented below do not address all of the questions raised to date by colleagues across the organization, but </w:t>
      </w:r>
      <w:r>
        <w:rPr>
          <w:rFonts w:ascii="Calibri" w:hAnsi="Calibri"/>
          <w:sz w:val="22"/>
          <w:szCs w:val="22"/>
        </w:rPr>
        <w:t>lay the foundation for a common understanding of wha</w:t>
      </w:r>
      <w:r w:rsidRPr="0001177B">
        <w:rPr>
          <w:rFonts w:ascii="Calibri" w:hAnsi="Calibri"/>
          <w:sz w:val="22"/>
          <w:szCs w:val="22"/>
        </w:rPr>
        <w:t xml:space="preserve">t equity means </w:t>
      </w:r>
      <w:r>
        <w:rPr>
          <w:rFonts w:ascii="Calibri" w:hAnsi="Calibri"/>
          <w:sz w:val="22"/>
          <w:szCs w:val="22"/>
        </w:rPr>
        <w:t xml:space="preserve">to </w:t>
      </w:r>
      <w:r w:rsidRPr="0001177B">
        <w:rPr>
          <w:rFonts w:ascii="Calibri" w:hAnsi="Calibri"/>
          <w:sz w:val="22"/>
          <w:szCs w:val="22"/>
        </w:rPr>
        <w:t xml:space="preserve">UNICEF’s core programmes, policies, </w:t>
      </w:r>
      <w:r w:rsidR="003C5504">
        <w:rPr>
          <w:rFonts w:ascii="Calibri" w:hAnsi="Calibri"/>
          <w:sz w:val="22"/>
          <w:szCs w:val="22"/>
        </w:rPr>
        <w:t xml:space="preserve">partnerships </w:t>
      </w:r>
      <w:r w:rsidRPr="0001177B">
        <w:rPr>
          <w:rFonts w:ascii="Calibri" w:hAnsi="Calibri"/>
          <w:sz w:val="22"/>
          <w:szCs w:val="22"/>
        </w:rPr>
        <w:t xml:space="preserve">and work processes. The </w:t>
      </w:r>
      <w:r>
        <w:rPr>
          <w:rFonts w:ascii="Calibri" w:hAnsi="Calibri"/>
          <w:sz w:val="22"/>
          <w:szCs w:val="22"/>
        </w:rPr>
        <w:t>‘</w:t>
      </w:r>
      <w:r w:rsidRPr="0001177B">
        <w:rPr>
          <w:rFonts w:ascii="Calibri" w:hAnsi="Calibri"/>
          <w:sz w:val="22"/>
          <w:szCs w:val="22"/>
        </w:rPr>
        <w:t>Q&amp;A</w:t>
      </w:r>
      <w:r>
        <w:rPr>
          <w:rFonts w:ascii="Calibri" w:hAnsi="Calibri"/>
          <w:sz w:val="22"/>
          <w:szCs w:val="22"/>
        </w:rPr>
        <w:t>’</w:t>
      </w:r>
      <w:r w:rsidRPr="0001177B">
        <w:rPr>
          <w:rFonts w:ascii="Calibri" w:hAnsi="Calibri"/>
          <w:sz w:val="22"/>
          <w:szCs w:val="22"/>
        </w:rPr>
        <w:t xml:space="preserve"> will </w:t>
      </w:r>
      <w:r w:rsidR="003C5504">
        <w:rPr>
          <w:rFonts w:ascii="Calibri" w:hAnsi="Calibri"/>
          <w:sz w:val="22"/>
          <w:szCs w:val="22"/>
        </w:rPr>
        <w:t>continue to evolve in parallel with</w:t>
      </w:r>
      <w:r w:rsidRPr="0001177B">
        <w:rPr>
          <w:rFonts w:ascii="Calibri" w:hAnsi="Calibri"/>
          <w:sz w:val="22"/>
          <w:szCs w:val="22"/>
        </w:rPr>
        <w:t xml:space="preserve"> </w:t>
      </w:r>
      <w:r>
        <w:rPr>
          <w:rFonts w:ascii="Calibri" w:hAnsi="Calibri"/>
          <w:sz w:val="22"/>
          <w:szCs w:val="22"/>
        </w:rPr>
        <w:t xml:space="preserve">our ever-increasing </w:t>
      </w:r>
      <w:r w:rsidRPr="0001177B">
        <w:rPr>
          <w:rFonts w:ascii="Calibri" w:hAnsi="Calibri"/>
          <w:sz w:val="22"/>
          <w:szCs w:val="22"/>
        </w:rPr>
        <w:t xml:space="preserve">knowledge of and experience with equity-focused approaches. </w:t>
      </w:r>
      <w:r w:rsidRPr="00C0191F">
        <w:rPr>
          <w:rFonts w:ascii="Calibri" w:hAnsi="Calibri"/>
          <w:sz w:val="22"/>
          <w:szCs w:val="22"/>
        </w:rPr>
        <w:t xml:space="preserve"> </w:t>
      </w:r>
    </w:p>
    <w:p w:rsidR="007C3011" w:rsidRPr="00C26814" w:rsidRDefault="007C3011" w:rsidP="00027118">
      <w:pPr>
        <w:jc w:val="both"/>
        <w:rPr>
          <w:rFonts w:ascii="Calibri" w:hAnsi="Calibri"/>
          <w:sz w:val="22"/>
          <w:szCs w:val="22"/>
        </w:rPr>
      </w:pPr>
    </w:p>
    <w:p w:rsidR="007C3011" w:rsidRPr="00C26814" w:rsidRDefault="007C3011" w:rsidP="004E79C8">
      <w:pPr>
        <w:shd w:val="clear" w:color="auto" w:fill="D9D9D9"/>
        <w:jc w:val="both"/>
        <w:rPr>
          <w:rStyle w:val="BookTitle"/>
          <w:rFonts w:ascii="Calibri" w:hAnsi="Calibri"/>
        </w:rPr>
      </w:pPr>
      <w:r>
        <w:rPr>
          <w:rStyle w:val="BookTitle"/>
          <w:rFonts w:ascii="Calibri" w:hAnsi="Calibri"/>
        </w:rPr>
        <w:t xml:space="preserve">II. </w:t>
      </w:r>
      <w:r w:rsidRPr="00C26814">
        <w:rPr>
          <w:rStyle w:val="BookTitle"/>
          <w:rFonts w:ascii="Calibri" w:hAnsi="Calibri"/>
        </w:rPr>
        <w:t xml:space="preserve">Definitions </w:t>
      </w:r>
    </w:p>
    <w:p w:rsidR="007C3011" w:rsidRPr="00C26814" w:rsidRDefault="007C3011" w:rsidP="00027118">
      <w:pPr>
        <w:jc w:val="both"/>
        <w:rPr>
          <w:rFonts w:ascii="Calibri" w:hAnsi="Calibri"/>
          <w:sz w:val="22"/>
          <w:szCs w:val="22"/>
        </w:rPr>
      </w:pPr>
    </w:p>
    <w:p w:rsidR="001100CF" w:rsidRDefault="007C3011">
      <w:pPr>
        <w:pStyle w:val="ListParagraph"/>
        <w:numPr>
          <w:ilvl w:val="0"/>
          <w:numId w:val="18"/>
        </w:numPr>
        <w:jc w:val="both"/>
        <w:rPr>
          <w:rStyle w:val="BookTitle"/>
          <w:rFonts w:ascii="Calibri" w:hAnsi="Calibri"/>
          <w:sz w:val="22"/>
          <w:szCs w:val="22"/>
        </w:rPr>
      </w:pPr>
      <w:r w:rsidRPr="00C26814">
        <w:rPr>
          <w:rStyle w:val="BookTitle"/>
          <w:rFonts w:ascii="Calibri" w:hAnsi="Calibri"/>
          <w:sz w:val="22"/>
          <w:szCs w:val="22"/>
        </w:rPr>
        <w:t>What does UNICEF mean by ‘equity’?</w:t>
      </w:r>
    </w:p>
    <w:p w:rsidR="007C3011" w:rsidRPr="00C26814" w:rsidRDefault="007C3011" w:rsidP="00B730EF">
      <w:pPr>
        <w:pStyle w:val="ListParagraph"/>
        <w:jc w:val="both"/>
        <w:rPr>
          <w:rFonts w:ascii="Calibri" w:hAnsi="Calibri"/>
          <w:b/>
          <w:bCs/>
          <w:smallCaps/>
          <w:spacing w:val="5"/>
          <w:sz w:val="22"/>
          <w:szCs w:val="22"/>
        </w:rPr>
      </w:pPr>
    </w:p>
    <w:p w:rsidR="00A302CD" w:rsidRDefault="00CC02ED">
      <w:pPr>
        <w:autoSpaceDE w:val="0"/>
        <w:autoSpaceDN w:val="0"/>
        <w:adjustRightInd w:val="0"/>
        <w:jc w:val="both"/>
        <w:rPr>
          <w:rFonts w:ascii="Calibri" w:hAnsi="Calibri" w:cs="Calibri"/>
          <w:color w:val="000000"/>
          <w:sz w:val="22"/>
          <w:szCs w:val="22"/>
          <w:lang w:val="en-US"/>
        </w:rPr>
      </w:pPr>
      <w:r>
        <w:rPr>
          <w:rFonts w:ascii="Calibri" w:hAnsi="Calibri" w:cs="Calibri"/>
          <w:color w:val="000000"/>
          <w:sz w:val="22"/>
          <w:szCs w:val="22"/>
          <w:lang w:val="en-US"/>
        </w:rPr>
        <w:t xml:space="preserve">For UNICEF, equity means that all children have an opportunity to survive, develop, and reach their full potential, without discrimination, bias, or </w:t>
      </w:r>
      <w:proofErr w:type="spellStart"/>
      <w:r>
        <w:rPr>
          <w:rFonts w:ascii="Calibri" w:hAnsi="Calibri" w:cs="Calibri"/>
          <w:color w:val="000000"/>
          <w:sz w:val="22"/>
          <w:szCs w:val="22"/>
          <w:lang w:val="en-US"/>
        </w:rPr>
        <w:t>favouritism</w:t>
      </w:r>
      <w:proofErr w:type="spellEnd"/>
      <w:r>
        <w:rPr>
          <w:rFonts w:ascii="Calibri" w:hAnsi="Calibri" w:cs="Calibri"/>
          <w:color w:val="000000"/>
          <w:sz w:val="22"/>
          <w:szCs w:val="22"/>
          <w:lang w:val="en-US"/>
        </w:rPr>
        <w:t xml:space="preserve">.  This interpretation is consistent with the Convention on the Rights of the Child (CRC), which guarantees the fundamental rights of every child, regardless of gender, race, religious beliefs, income, physical attributes, geographical location, or other status.  </w:t>
      </w:r>
    </w:p>
    <w:p w:rsidR="00A302CD" w:rsidRDefault="00A302CD">
      <w:pPr>
        <w:autoSpaceDE w:val="0"/>
        <w:autoSpaceDN w:val="0"/>
        <w:adjustRightInd w:val="0"/>
        <w:jc w:val="both"/>
        <w:rPr>
          <w:rFonts w:ascii="Calibri" w:hAnsi="Calibri" w:cs="Calibri"/>
          <w:color w:val="000000"/>
          <w:sz w:val="22"/>
          <w:szCs w:val="22"/>
          <w:lang w:val="en-US"/>
        </w:rPr>
      </w:pPr>
    </w:p>
    <w:p w:rsidR="00A302CD" w:rsidRDefault="00CC02ED">
      <w:pPr>
        <w:autoSpaceDE w:val="0"/>
        <w:autoSpaceDN w:val="0"/>
        <w:adjustRightInd w:val="0"/>
        <w:jc w:val="both"/>
        <w:rPr>
          <w:rFonts w:ascii="Calibri" w:hAnsi="Calibri" w:cs="Calibri"/>
          <w:color w:val="000000"/>
          <w:sz w:val="22"/>
          <w:szCs w:val="22"/>
          <w:lang w:val="en-US"/>
        </w:rPr>
      </w:pPr>
      <w:r>
        <w:rPr>
          <w:rFonts w:ascii="Calibri" w:hAnsi="Calibri" w:cs="Calibri"/>
          <w:color w:val="000000"/>
          <w:sz w:val="22"/>
          <w:szCs w:val="22"/>
          <w:lang w:val="en-US"/>
        </w:rPr>
        <w:t xml:space="preserve">Inequities generally arise when certain population groups are unfairly deprived of basic resources that are available to other groups. Whether a disparity is ‘unfair’ or ‘unjust’ depends on the context. For example, young adults tend to be healthier than elderly adults, and female newborns generally have lower birth weights than male newborns. These disparities cannot be described as inequities since they are caused by unavoidable biological factors. If, however, girls and boys showed dramatic differences in nutritional status or immunization levels, the disparity would likely be due to social rather than biological factors, and would therefore be considered unnecessary and avoidable. Gender discrimination and other social, political, and economic forces that systematically deny the rights of specific groups </w:t>
      </w:r>
      <w:r w:rsidRPr="00CC02ED">
        <w:rPr>
          <w:rFonts w:ascii="Calibri" w:hAnsi="Calibri" w:cs="Calibri"/>
          <w:sz w:val="22"/>
          <w:szCs w:val="22"/>
          <w:lang w:val="en-US"/>
        </w:rPr>
        <w:t xml:space="preserve">- </w:t>
      </w:r>
      <w:r w:rsidRPr="00CC02ED">
        <w:rPr>
          <w:rFonts w:ascii="Calibri" w:hAnsi="Calibri" w:cs="Calibri"/>
          <w:bCs/>
          <w:sz w:val="22"/>
          <w:szCs w:val="22"/>
          <w:lang w:val="en-US"/>
        </w:rPr>
        <w:t>such as girls, children of minority groups</w:t>
      </w:r>
      <w:r w:rsidR="000F11F3">
        <w:rPr>
          <w:rFonts w:ascii="Calibri" w:hAnsi="Calibri" w:cs="Calibri"/>
          <w:bCs/>
          <w:sz w:val="22"/>
          <w:szCs w:val="22"/>
          <w:lang w:val="en-US"/>
        </w:rPr>
        <w:t>,</w:t>
      </w:r>
      <w:r w:rsidRPr="00CC02ED">
        <w:rPr>
          <w:rFonts w:ascii="Calibri" w:hAnsi="Calibri" w:cs="Calibri"/>
          <w:bCs/>
          <w:sz w:val="22"/>
          <w:szCs w:val="22"/>
          <w:lang w:val="en-US"/>
        </w:rPr>
        <w:t xml:space="preserve"> or children with disabilities</w:t>
      </w:r>
      <w:r>
        <w:rPr>
          <w:rFonts w:ascii="Calibri" w:hAnsi="Calibri" w:cs="Calibri"/>
          <w:color w:val="000000"/>
          <w:sz w:val="22"/>
          <w:szCs w:val="22"/>
          <w:lang w:val="en-US"/>
        </w:rPr>
        <w:t xml:space="preserve"> - are cause for grave concern from an equity perspective. </w:t>
      </w:r>
    </w:p>
    <w:p w:rsidR="00A302CD" w:rsidRDefault="00A302CD">
      <w:pPr>
        <w:autoSpaceDE w:val="0"/>
        <w:autoSpaceDN w:val="0"/>
        <w:adjustRightInd w:val="0"/>
        <w:jc w:val="both"/>
        <w:rPr>
          <w:rFonts w:ascii="Calibri" w:hAnsi="Calibri" w:cs="Calibri"/>
          <w:color w:val="000000"/>
          <w:sz w:val="22"/>
          <w:szCs w:val="22"/>
          <w:lang w:val="en-US"/>
        </w:rPr>
      </w:pPr>
    </w:p>
    <w:p w:rsidR="00A302CD" w:rsidRDefault="00CC02ED" w:rsidP="000F3A46">
      <w:pPr>
        <w:autoSpaceDE w:val="0"/>
        <w:autoSpaceDN w:val="0"/>
        <w:adjustRightInd w:val="0"/>
        <w:jc w:val="both"/>
        <w:rPr>
          <w:rFonts w:ascii="Calibri" w:hAnsi="Calibri" w:cs="Calibri"/>
          <w:color w:val="000000"/>
          <w:sz w:val="22"/>
          <w:szCs w:val="22"/>
          <w:lang w:val="en-US"/>
        </w:rPr>
      </w:pPr>
      <w:r>
        <w:rPr>
          <w:rFonts w:ascii="Calibri" w:hAnsi="Calibri" w:cs="Calibri"/>
          <w:color w:val="000000"/>
          <w:sz w:val="22"/>
          <w:szCs w:val="22"/>
          <w:lang w:val="en-US"/>
        </w:rPr>
        <w:t xml:space="preserve">It is important to emphasize that equity is distinct from equality. Equality requires everyone to have the same resources. Equity requires everyone to have the opportunity to access the same resources.  The aim of equity-focused policies is not to eliminate all differences so that everyone has the same level of income, health, and education. Rather, the goal is to eliminate the unfair and avoidable circumstances that deprive children </w:t>
      </w:r>
      <w:r w:rsidRPr="00CC02ED">
        <w:rPr>
          <w:rFonts w:ascii="Calibri" w:hAnsi="Calibri" w:cs="Calibri"/>
          <w:bCs/>
          <w:color w:val="000000"/>
          <w:sz w:val="22"/>
          <w:szCs w:val="22"/>
          <w:lang w:val="en-US"/>
        </w:rPr>
        <w:t>of their rights</w:t>
      </w:r>
      <w:r>
        <w:rPr>
          <w:rFonts w:ascii="Calibri" w:hAnsi="Calibri" w:cs="Calibri"/>
          <w:color w:val="000000"/>
          <w:sz w:val="22"/>
          <w:szCs w:val="22"/>
          <w:lang w:val="en-US"/>
        </w:rPr>
        <w:t xml:space="preserve">.    </w:t>
      </w:r>
    </w:p>
    <w:p w:rsidR="00A302CD" w:rsidRDefault="00A302CD">
      <w:pPr>
        <w:autoSpaceDE w:val="0"/>
        <w:autoSpaceDN w:val="0"/>
        <w:adjustRightInd w:val="0"/>
        <w:rPr>
          <w:rFonts w:ascii="Calibri" w:hAnsi="Calibri" w:cs="Calibri"/>
          <w:color w:val="000000"/>
          <w:sz w:val="22"/>
          <w:szCs w:val="22"/>
          <w:lang w:val="en-US"/>
        </w:rPr>
      </w:pPr>
    </w:p>
    <w:p w:rsidR="00A302CD" w:rsidRDefault="00CC02ED">
      <w:pPr>
        <w:autoSpaceDE w:val="0"/>
        <w:autoSpaceDN w:val="0"/>
        <w:adjustRightInd w:val="0"/>
        <w:jc w:val="both"/>
        <w:rPr>
          <w:rFonts w:ascii="Calibri" w:hAnsi="Calibri" w:cs="Calibri"/>
          <w:color w:val="000000"/>
          <w:sz w:val="22"/>
          <w:szCs w:val="22"/>
          <w:lang w:val="en-US"/>
        </w:rPr>
      </w:pPr>
      <w:r>
        <w:rPr>
          <w:rFonts w:ascii="Calibri" w:hAnsi="Calibri" w:cs="Calibri"/>
          <w:color w:val="000000"/>
          <w:sz w:val="22"/>
          <w:szCs w:val="22"/>
          <w:lang w:val="en-US"/>
        </w:rPr>
        <w:t xml:space="preserve">An equity-based approach to UNICEF’s </w:t>
      </w:r>
      <w:proofErr w:type="spellStart"/>
      <w:r>
        <w:rPr>
          <w:rFonts w:ascii="Calibri" w:hAnsi="Calibri" w:cs="Calibri"/>
          <w:color w:val="000000"/>
          <w:sz w:val="22"/>
          <w:szCs w:val="22"/>
          <w:lang w:val="en-US"/>
        </w:rPr>
        <w:t>programmes</w:t>
      </w:r>
      <w:proofErr w:type="spellEnd"/>
      <w:r>
        <w:rPr>
          <w:rFonts w:ascii="Calibri" w:hAnsi="Calibri" w:cs="Calibri"/>
          <w:color w:val="000000"/>
          <w:sz w:val="22"/>
          <w:szCs w:val="22"/>
          <w:lang w:val="en-US"/>
        </w:rPr>
        <w:t xml:space="preserve"> and policies seeks to understand and address the root causes of inequity so that all children, particularly those who suffer the worst deprivations in society, have access to education, health care, sanitation, clean water, </w:t>
      </w:r>
      <w:r w:rsidRPr="00CC02ED">
        <w:rPr>
          <w:rFonts w:ascii="Calibri" w:hAnsi="Calibri" w:cs="Calibri"/>
          <w:bCs/>
          <w:color w:val="000000"/>
          <w:sz w:val="22"/>
          <w:szCs w:val="22"/>
          <w:lang w:val="en-US"/>
        </w:rPr>
        <w:t>protection</w:t>
      </w:r>
      <w:r w:rsidR="000F11F3">
        <w:rPr>
          <w:rFonts w:ascii="Calibri" w:hAnsi="Calibri" w:cs="Calibri"/>
          <w:bCs/>
          <w:color w:val="000000"/>
          <w:sz w:val="22"/>
          <w:szCs w:val="22"/>
          <w:lang w:val="en-US"/>
        </w:rPr>
        <w:t>,</w:t>
      </w:r>
      <w:r>
        <w:rPr>
          <w:rFonts w:ascii="Calibri" w:hAnsi="Calibri" w:cs="Calibri"/>
          <w:color w:val="000000"/>
          <w:sz w:val="22"/>
          <w:szCs w:val="22"/>
          <w:lang w:val="en-US"/>
        </w:rPr>
        <w:t xml:space="preserve"> and other services necessary for their survival, growth, and development.  </w:t>
      </w:r>
    </w:p>
    <w:p w:rsidR="007C3011" w:rsidRPr="00C26814" w:rsidRDefault="007C3011" w:rsidP="00620CA6">
      <w:pPr>
        <w:jc w:val="both"/>
        <w:rPr>
          <w:rFonts w:ascii="Calibri" w:hAnsi="Calibri"/>
          <w:sz w:val="22"/>
          <w:szCs w:val="22"/>
        </w:rPr>
      </w:pPr>
      <w:r w:rsidRPr="00591BC6">
        <w:rPr>
          <w:rFonts w:ascii="Calibri" w:hAnsi="Calibri"/>
          <w:sz w:val="22"/>
          <w:szCs w:val="22"/>
          <w:lang w:val="en-US"/>
        </w:rPr>
        <w:lastRenderedPageBreak/>
        <w:t xml:space="preserve"> </w:t>
      </w: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2. </w:t>
      </w:r>
      <w:r w:rsidRPr="00C26814">
        <w:rPr>
          <w:rStyle w:val="BookTitle"/>
          <w:rFonts w:ascii="Calibri" w:hAnsi="Calibri"/>
          <w:sz w:val="22"/>
          <w:szCs w:val="22"/>
        </w:rPr>
        <w:t>How does UNICEF approach differences in culture and context when talking about equity?</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From UNICEF’s perspective, and from the perspective of the CRC, the concept of equity is universal. </w:t>
      </w:r>
      <w:r>
        <w:rPr>
          <w:rFonts w:ascii="Calibri" w:hAnsi="Calibri"/>
          <w:sz w:val="22"/>
          <w:szCs w:val="22"/>
        </w:rPr>
        <w:t xml:space="preserve">However, </w:t>
      </w:r>
      <w:r w:rsidRPr="00C26814">
        <w:rPr>
          <w:rFonts w:ascii="Calibri" w:hAnsi="Calibri"/>
          <w:sz w:val="22"/>
          <w:szCs w:val="22"/>
        </w:rPr>
        <w:t>UNICEF is sensitive to the different cultural and political contexts in which it works, and recognizes that the causes and consequences of inequity vary across cultures, countries, and communities. Inequity is rooted in a complex range of political, social, and economic factors</w:t>
      </w:r>
      <w:r>
        <w:rPr>
          <w:rFonts w:ascii="Calibri" w:hAnsi="Calibri"/>
          <w:sz w:val="22"/>
          <w:szCs w:val="22"/>
        </w:rPr>
        <w:t xml:space="preserve"> that include but are by no means limited to</w:t>
      </w:r>
      <w:r w:rsidRPr="00C26814">
        <w:rPr>
          <w:rFonts w:ascii="Calibri" w:hAnsi="Calibri"/>
          <w:sz w:val="22"/>
          <w:szCs w:val="22"/>
        </w:rPr>
        <w:t xml:space="preserve">: </w:t>
      </w:r>
    </w:p>
    <w:p w:rsidR="007C3011" w:rsidRPr="00C26814" w:rsidRDefault="007C3011" w:rsidP="004E79C8">
      <w:pPr>
        <w:pStyle w:val="ListParagraph"/>
        <w:numPr>
          <w:ilvl w:val="0"/>
          <w:numId w:val="1"/>
        </w:numPr>
        <w:jc w:val="both"/>
        <w:rPr>
          <w:rFonts w:ascii="Calibri" w:hAnsi="Calibri"/>
          <w:sz w:val="22"/>
          <w:szCs w:val="22"/>
        </w:rPr>
      </w:pPr>
      <w:r w:rsidRPr="00C26814">
        <w:rPr>
          <w:rFonts w:ascii="Calibri" w:hAnsi="Calibri"/>
          <w:sz w:val="22"/>
          <w:szCs w:val="22"/>
        </w:rPr>
        <w:t>Gender discrimination;</w:t>
      </w:r>
    </w:p>
    <w:p w:rsidR="007C3011" w:rsidRPr="00C26814" w:rsidRDefault="007C3011" w:rsidP="004E79C8">
      <w:pPr>
        <w:pStyle w:val="ListParagraph"/>
        <w:numPr>
          <w:ilvl w:val="0"/>
          <w:numId w:val="1"/>
        </w:numPr>
        <w:jc w:val="both"/>
        <w:rPr>
          <w:rFonts w:ascii="Calibri" w:hAnsi="Calibri"/>
          <w:sz w:val="22"/>
          <w:szCs w:val="22"/>
        </w:rPr>
      </w:pPr>
      <w:r w:rsidRPr="00C26814">
        <w:rPr>
          <w:rFonts w:ascii="Calibri" w:hAnsi="Calibri"/>
          <w:sz w:val="22"/>
          <w:szCs w:val="22"/>
        </w:rPr>
        <w:t>Ethnic, linguistic, minority</w:t>
      </w:r>
      <w:r>
        <w:rPr>
          <w:rFonts w:ascii="Calibri" w:hAnsi="Calibri"/>
          <w:sz w:val="22"/>
          <w:szCs w:val="22"/>
        </w:rPr>
        <w:t>,</w:t>
      </w:r>
      <w:r w:rsidRPr="00C26814">
        <w:rPr>
          <w:rFonts w:ascii="Calibri" w:hAnsi="Calibri"/>
          <w:sz w:val="22"/>
          <w:szCs w:val="22"/>
        </w:rPr>
        <w:t xml:space="preserve"> and religious discrimination;</w:t>
      </w:r>
    </w:p>
    <w:p w:rsidR="007C3011" w:rsidRPr="00C26814" w:rsidRDefault="007C3011" w:rsidP="004E79C8">
      <w:pPr>
        <w:pStyle w:val="ListParagraph"/>
        <w:numPr>
          <w:ilvl w:val="0"/>
          <w:numId w:val="1"/>
        </w:numPr>
        <w:jc w:val="both"/>
        <w:rPr>
          <w:rFonts w:ascii="Calibri" w:hAnsi="Calibri"/>
          <w:sz w:val="22"/>
          <w:szCs w:val="22"/>
        </w:rPr>
      </w:pPr>
      <w:r w:rsidRPr="00C26814">
        <w:rPr>
          <w:rFonts w:ascii="Calibri" w:hAnsi="Calibri"/>
          <w:sz w:val="22"/>
          <w:szCs w:val="22"/>
        </w:rPr>
        <w:t>Discrimination due to disability status;</w:t>
      </w:r>
    </w:p>
    <w:p w:rsidR="007C3011" w:rsidRPr="00C26814" w:rsidRDefault="007C3011" w:rsidP="004E79C8">
      <w:pPr>
        <w:pStyle w:val="ListParagraph"/>
        <w:numPr>
          <w:ilvl w:val="0"/>
          <w:numId w:val="1"/>
        </w:numPr>
        <w:jc w:val="both"/>
        <w:rPr>
          <w:rFonts w:ascii="Calibri" w:hAnsi="Calibri"/>
          <w:sz w:val="22"/>
          <w:szCs w:val="22"/>
        </w:rPr>
      </w:pPr>
      <w:r w:rsidRPr="00C26814">
        <w:rPr>
          <w:rFonts w:ascii="Calibri" w:hAnsi="Calibri"/>
          <w:sz w:val="22"/>
          <w:szCs w:val="22"/>
        </w:rPr>
        <w:t>Structural poverty;</w:t>
      </w:r>
    </w:p>
    <w:p w:rsidR="007C3011" w:rsidRPr="00C26814" w:rsidRDefault="007C3011" w:rsidP="004E79C8">
      <w:pPr>
        <w:pStyle w:val="ListParagraph"/>
        <w:numPr>
          <w:ilvl w:val="0"/>
          <w:numId w:val="1"/>
        </w:numPr>
        <w:jc w:val="both"/>
        <w:rPr>
          <w:rFonts w:ascii="Calibri" w:hAnsi="Calibri"/>
          <w:sz w:val="22"/>
          <w:szCs w:val="22"/>
        </w:rPr>
      </w:pPr>
      <w:r w:rsidRPr="00C26814">
        <w:rPr>
          <w:rFonts w:ascii="Calibri" w:hAnsi="Calibri"/>
          <w:sz w:val="22"/>
          <w:szCs w:val="22"/>
        </w:rPr>
        <w:t>Natural or manmade disasters;</w:t>
      </w:r>
    </w:p>
    <w:p w:rsidR="007C3011" w:rsidRPr="00C26814" w:rsidRDefault="007C3011" w:rsidP="004E79C8">
      <w:pPr>
        <w:pStyle w:val="ListParagraph"/>
        <w:numPr>
          <w:ilvl w:val="0"/>
          <w:numId w:val="1"/>
        </w:numPr>
        <w:jc w:val="both"/>
        <w:rPr>
          <w:rFonts w:ascii="Calibri" w:hAnsi="Calibri"/>
          <w:sz w:val="22"/>
          <w:szCs w:val="22"/>
        </w:rPr>
      </w:pPr>
      <w:r w:rsidRPr="00C26814">
        <w:rPr>
          <w:rFonts w:ascii="Calibri" w:hAnsi="Calibri"/>
          <w:sz w:val="22"/>
          <w:szCs w:val="22"/>
        </w:rPr>
        <w:t>Geographic isolation;</w:t>
      </w:r>
    </w:p>
    <w:p w:rsidR="007C3011" w:rsidRPr="00C26814" w:rsidRDefault="007C3011" w:rsidP="004E79C8">
      <w:pPr>
        <w:pStyle w:val="ListParagraph"/>
        <w:numPr>
          <w:ilvl w:val="0"/>
          <w:numId w:val="1"/>
        </w:numPr>
        <w:jc w:val="both"/>
        <w:rPr>
          <w:rFonts w:ascii="Calibri" w:hAnsi="Calibri"/>
          <w:sz w:val="22"/>
          <w:szCs w:val="22"/>
        </w:rPr>
      </w:pPr>
      <w:r w:rsidRPr="00C26814">
        <w:rPr>
          <w:rFonts w:ascii="Calibri" w:hAnsi="Calibri"/>
          <w:sz w:val="22"/>
          <w:szCs w:val="22"/>
        </w:rPr>
        <w:t>Cultural and social norms;</w:t>
      </w:r>
    </w:p>
    <w:p w:rsidR="007C3011" w:rsidRPr="00C26814" w:rsidRDefault="007C3011" w:rsidP="004E79C8">
      <w:pPr>
        <w:pStyle w:val="ListParagraph"/>
        <w:numPr>
          <w:ilvl w:val="0"/>
          <w:numId w:val="1"/>
        </w:numPr>
        <w:jc w:val="both"/>
        <w:rPr>
          <w:rFonts w:ascii="Calibri" w:hAnsi="Calibri"/>
          <w:sz w:val="22"/>
          <w:szCs w:val="22"/>
        </w:rPr>
      </w:pPr>
      <w:r w:rsidRPr="00C26814">
        <w:rPr>
          <w:rFonts w:ascii="Calibri" w:hAnsi="Calibri"/>
          <w:sz w:val="22"/>
          <w:szCs w:val="22"/>
        </w:rPr>
        <w:t>Weak governance.</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Pr>
          <w:rFonts w:ascii="Calibri" w:hAnsi="Calibri"/>
          <w:sz w:val="22"/>
          <w:szCs w:val="22"/>
        </w:rPr>
        <w:t xml:space="preserve">UNICEF’s approach to equity must therefore begin </w:t>
      </w:r>
      <w:r w:rsidRPr="00C26814">
        <w:rPr>
          <w:rFonts w:ascii="Calibri" w:hAnsi="Calibri"/>
          <w:sz w:val="22"/>
          <w:szCs w:val="22"/>
        </w:rPr>
        <w:t xml:space="preserve">with </w:t>
      </w:r>
      <w:r w:rsidR="003C5504">
        <w:rPr>
          <w:rFonts w:ascii="Calibri" w:hAnsi="Calibri"/>
          <w:sz w:val="22"/>
          <w:szCs w:val="22"/>
        </w:rPr>
        <w:t xml:space="preserve">an analysis of the context </w:t>
      </w:r>
      <w:r>
        <w:rPr>
          <w:rFonts w:ascii="Calibri" w:hAnsi="Calibri"/>
          <w:sz w:val="22"/>
          <w:szCs w:val="22"/>
        </w:rPr>
        <w:t xml:space="preserve">in which inequity operates. </w:t>
      </w:r>
      <w:r w:rsidRPr="00C26814">
        <w:rPr>
          <w:rFonts w:ascii="Calibri" w:hAnsi="Calibri"/>
          <w:sz w:val="22"/>
          <w:szCs w:val="22"/>
        </w:rPr>
        <w:t xml:space="preserve">This analysis informs the design of programmes and interventions that are tailored to address the </w:t>
      </w:r>
      <w:r>
        <w:rPr>
          <w:rFonts w:ascii="Calibri" w:hAnsi="Calibri"/>
          <w:sz w:val="22"/>
          <w:szCs w:val="22"/>
        </w:rPr>
        <w:t>local causes and consequences of inequity</w:t>
      </w:r>
      <w:r w:rsidRPr="00C26814">
        <w:rPr>
          <w:rFonts w:ascii="Calibri" w:hAnsi="Calibri"/>
          <w:sz w:val="22"/>
          <w:szCs w:val="22"/>
        </w:rPr>
        <w:t>.</w:t>
      </w:r>
      <w:r>
        <w:rPr>
          <w:rFonts w:ascii="Calibri" w:hAnsi="Calibri"/>
          <w:sz w:val="22"/>
          <w:szCs w:val="22"/>
        </w:rPr>
        <w:t xml:space="preserve"> </w:t>
      </w:r>
      <w:r w:rsidRPr="00C26814">
        <w:rPr>
          <w:rFonts w:ascii="Calibri" w:hAnsi="Calibri"/>
          <w:sz w:val="22"/>
          <w:szCs w:val="22"/>
        </w:rPr>
        <w:t xml:space="preserve"> These initiatives must be developed in collaboration with national partners who can help identify culturally appropriate strategies for </w:t>
      </w:r>
      <w:r>
        <w:rPr>
          <w:rFonts w:ascii="Calibri" w:hAnsi="Calibri"/>
          <w:sz w:val="22"/>
          <w:szCs w:val="22"/>
        </w:rPr>
        <w:t>promoting equity</w:t>
      </w:r>
      <w:r w:rsidRPr="00C26814">
        <w:rPr>
          <w:rFonts w:ascii="Calibri" w:hAnsi="Calibri"/>
          <w:sz w:val="22"/>
          <w:szCs w:val="22"/>
        </w:rPr>
        <w:t xml:space="preserve">. </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3. </w:t>
      </w:r>
      <w:r w:rsidRPr="00C26814">
        <w:rPr>
          <w:rStyle w:val="BookTitle"/>
          <w:rFonts w:ascii="Calibri" w:hAnsi="Calibri"/>
          <w:sz w:val="22"/>
          <w:szCs w:val="22"/>
        </w:rPr>
        <w:t>What aspects of equity are particularly relevant to children?</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The concept of equity is applicable to children and adults alike. However, in many circumstances and in many ways, social inequities disproportionately affect children. When a child’s right to education, basic health, or protection is denied, he or she is deprived of the opportunity to survive, grow, and develop. In most cases, children tend to </w:t>
      </w:r>
      <w:r>
        <w:rPr>
          <w:rFonts w:ascii="Calibri" w:hAnsi="Calibri"/>
          <w:sz w:val="22"/>
          <w:szCs w:val="22"/>
        </w:rPr>
        <w:t>be deprived of multiple rights</w:t>
      </w:r>
      <w:r w:rsidRPr="00C26814">
        <w:rPr>
          <w:rFonts w:ascii="Calibri" w:hAnsi="Calibri"/>
          <w:sz w:val="22"/>
          <w:szCs w:val="22"/>
        </w:rPr>
        <w:t xml:space="preserve">, reinforcing their </w:t>
      </w:r>
      <w:r>
        <w:rPr>
          <w:rFonts w:ascii="Calibri" w:hAnsi="Calibri"/>
          <w:sz w:val="22"/>
          <w:szCs w:val="22"/>
        </w:rPr>
        <w:t xml:space="preserve">marginalization </w:t>
      </w:r>
      <w:r w:rsidRPr="00C26814">
        <w:rPr>
          <w:rFonts w:ascii="Calibri" w:hAnsi="Calibri"/>
          <w:sz w:val="22"/>
          <w:szCs w:val="22"/>
        </w:rPr>
        <w:t xml:space="preserve">within society. For instance, a girl may be denied education, health, and protection on account of her gender. The consequences of these deprivations span the life cycle, cutting short the child’s potential to develop </w:t>
      </w:r>
      <w:r>
        <w:rPr>
          <w:rFonts w:ascii="Calibri" w:hAnsi="Calibri"/>
          <w:sz w:val="22"/>
          <w:szCs w:val="22"/>
        </w:rPr>
        <w:t xml:space="preserve">her </w:t>
      </w:r>
      <w:r w:rsidRPr="00C26814">
        <w:rPr>
          <w:rFonts w:ascii="Calibri" w:hAnsi="Calibri"/>
          <w:sz w:val="22"/>
          <w:szCs w:val="22"/>
        </w:rPr>
        <w:t xml:space="preserve">full capacities as an adult. This </w:t>
      </w:r>
      <w:r>
        <w:rPr>
          <w:rFonts w:ascii="Calibri" w:hAnsi="Calibri"/>
          <w:sz w:val="22"/>
          <w:szCs w:val="22"/>
        </w:rPr>
        <w:t xml:space="preserve">is not to suggest that inequity among adults is unimportant to UNICEF. Rather, by </w:t>
      </w:r>
      <w:r w:rsidRPr="00C26814">
        <w:rPr>
          <w:rFonts w:ascii="Calibri" w:hAnsi="Calibri"/>
          <w:sz w:val="22"/>
          <w:szCs w:val="22"/>
        </w:rPr>
        <w:t xml:space="preserve">applying an equity lens to child-wellbeing, UNICEF can contribute to broader social processes aimed at addressing and changing inequities among all members of society. </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4. </w:t>
      </w:r>
      <w:r w:rsidR="00DE0071" w:rsidRPr="00DE0071">
        <w:rPr>
          <w:rStyle w:val="BookTitle"/>
          <w:rFonts w:ascii="Calibri" w:hAnsi="Calibri"/>
          <w:color w:val="000000" w:themeColor="text1"/>
          <w:sz w:val="22"/>
          <w:szCs w:val="22"/>
        </w:rPr>
        <w:t>Who are the most DEPRIVED CHILDREN</w:t>
      </w:r>
      <w:r w:rsidRPr="003F47AF">
        <w:rPr>
          <w:rStyle w:val="BookTitle"/>
          <w:rFonts w:ascii="Calibri" w:hAnsi="Calibri"/>
          <w:sz w:val="22"/>
          <w:szCs w:val="22"/>
        </w:rPr>
        <w:t>?</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Pr>
          <w:rFonts w:ascii="Calibri" w:hAnsi="Calibri"/>
          <w:sz w:val="22"/>
          <w:szCs w:val="22"/>
        </w:rPr>
        <w:t xml:space="preserve">Deprivation </w:t>
      </w:r>
      <w:r w:rsidRPr="00C26814">
        <w:rPr>
          <w:rFonts w:ascii="Calibri" w:hAnsi="Calibri"/>
          <w:sz w:val="22"/>
          <w:szCs w:val="22"/>
        </w:rPr>
        <w:t xml:space="preserve">cannot be identified on the basis of income alone. </w:t>
      </w:r>
      <w:r w:rsidR="00CC02ED">
        <w:rPr>
          <w:rFonts w:ascii="Calibri" w:hAnsi="Calibri"/>
          <w:sz w:val="22"/>
          <w:szCs w:val="22"/>
        </w:rPr>
        <w:t>T</w:t>
      </w:r>
      <w:r w:rsidRPr="00C26814">
        <w:rPr>
          <w:rFonts w:ascii="Calibri" w:hAnsi="Calibri"/>
          <w:sz w:val="22"/>
          <w:szCs w:val="22"/>
        </w:rPr>
        <w:t xml:space="preserve">he multidimensional nature of </w:t>
      </w:r>
      <w:r>
        <w:rPr>
          <w:rFonts w:ascii="Calibri" w:hAnsi="Calibri"/>
          <w:sz w:val="22"/>
          <w:szCs w:val="22"/>
        </w:rPr>
        <w:t>deprivation</w:t>
      </w:r>
      <w:r w:rsidRPr="00C26814">
        <w:rPr>
          <w:rFonts w:ascii="Calibri" w:hAnsi="Calibri"/>
          <w:sz w:val="22"/>
          <w:szCs w:val="22"/>
        </w:rPr>
        <w:t xml:space="preserve"> makes it a challenge to</w:t>
      </w:r>
      <w:r>
        <w:rPr>
          <w:rFonts w:ascii="Calibri" w:hAnsi="Calibri"/>
          <w:sz w:val="22"/>
          <w:szCs w:val="22"/>
        </w:rPr>
        <w:t xml:space="preserve"> identify the most deprived </w:t>
      </w:r>
      <w:r w:rsidRPr="00C26814">
        <w:rPr>
          <w:rFonts w:ascii="Calibri" w:hAnsi="Calibri"/>
          <w:sz w:val="22"/>
          <w:szCs w:val="22"/>
        </w:rPr>
        <w:t>children</w:t>
      </w:r>
      <w:r>
        <w:rPr>
          <w:rFonts w:ascii="Calibri" w:hAnsi="Calibri"/>
          <w:sz w:val="22"/>
          <w:szCs w:val="22"/>
        </w:rPr>
        <w:t xml:space="preserve"> with precision</w:t>
      </w:r>
      <w:r w:rsidRPr="00C26814">
        <w:rPr>
          <w:rFonts w:ascii="Calibri" w:hAnsi="Calibri"/>
          <w:sz w:val="22"/>
          <w:szCs w:val="22"/>
        </w:rPr>
        <w:t xml:space="preserve">. One approach is to look at the attributes that are generally considered to be common among </w:t>
      </w:r>
      <w:r>
        <w:rPr>
          <w:rFonts w:ascii="Calibri" w:hAnsi="Calibri"/>
          <w:sz w:val="22"/>
          <w:szCs w:val="22"/>
        </w:rPr>
        <w:t>groups that typically experience multiple deprivations</w:t>
      </w:r>
      <w:r w:rsidRPr="00C26814">
        <w:rPr>
          <w:rFonts w:ascii="Calibri" w:hAnsi="Calibri"/>
          <w:sz w:val="22"/>
          <w:szCs w:val="22"/>
        </w:rPr>
        <w:t>. These include:</w:t>
      </w:r>
    </w:p>
    <w:p w:rsidR="007C3011" w:rsidRPr="00C26814" w:rsidRDefault="003C5504" w:rsidP="004E79C8">
      <w:pPr>
        <w:pStyle w:val="ListParagraph"/>
        <w:numPr>
          <w:ilvl w:val="0"/>
          <w:numId w:val="2"/>
        </w:numPr>
        <w:jc w:val="both"/>
        <w:rPr>
          <w:rFonts w:ascii="Calibri" w:hAnsi="Calibri"/>
          <w:sz w:val="22"/>
          <w:szCs w:val="22"/>
        </w:rPr>
      </w:pPr>
      <w:r>
        <w:rPr>
          <w:rFonts w:ascii="Calibri" w:hAnsi="Calibri"/>
          <w:sz w:val="22"/>
          <w:szCs w:val="22"/>
        </w:rPr>
        <w:lastRenderedPageBreak/>
        <w:t>Geography and l</w:t>
      </w:r>
      <w:r w:rsidR="007C3011" w:rsidRPr="00C26814">
        <w:rPr>
          <w:rFonts w:ascii="Calibri" w:hAnsi="Calibri"/>
          <w:sz w:val="22"/>
          <w:szCs w:val="22"/>
        </w:rPr>
        <w:t>ocation of residence</w:t>
      </w:r>
      <w:r w:rsidR="007C3011">
        <w:rPr>
          <w:rFonts w:ascii="Calibri" w:hAnsi="Calibri"/>
          <w:sz w:val="22"/>
          <w:szCs w:val="22"/>
        </w:rPr>
        <w:t xml:space="preserve"> or lack of permanent residence, as in the case of migrant workers, refugees, and IDPs</w:t>
      </w:r>
      <w:r w:rsidR="007C3011" w:rsidRPr="00C26814">
        <w:rPr>
          <w:rFonts w:ascii="Calibri" w:hAnsi="Calibri"/>
          <w:sz w:val="22"/>
          <w:szCs w:val="22"/>
        </w:rPr>
        <w:t xml:space="preserve">; </w:t>
      </w:r>
    </w:p>
    <w:p w:rsidR="007C3011" w:rsidRPr="00C26814" w:rsidRDefault="007C3011" w:rsidP="004E79C8">
      <w:pPr>
        <w:pStyle w:val="ListParagraph"/>
        <w:numPr>
          <w:ilvl w:val="0"/>
          <w:numId w:val="2"/>
        </w:numPr>
        <w:jc w:val="both"/>
        <w:rPr>
          <w:rFonts w:ascii="Calibri" w:hAnsi="Calibri"/>
          <w:sz w:val="22"/>
          <w:szCs w:val="22"/>
        </w:rPr>
      </w:pPr>
      <w:r w:rsidRPr="00C26814">
        <w:rPr>
          <w:rFonts w:ascii="Calibri" w:hAnsi="Calibri"/>
          <w:sz w:val="22"/>
          <w:szCs w:val="22"/>
        </w:rPr>
        <w:t xml:space="preserve">Income; </w:t>
      </w:r>
    </w:p>
    <w:p w:rsidR="007C3011" w:rsidRPr="00C26814" w:rsidRDefault="007C3011" w:rsidP="004E79C8">
      <w:pPr>
        <w:pStyle w:val="ListParagraph"/>
        <w:numPr>
          <w:ilvl w:val="0"/>
          <w:numId w:val="2"/>
        </w:numPr>
        <w:jc w:val="both"/>
        <w:rPr>
          <w:rFonts w:ascii="Calibri" w:hAnsi="Calibri"/>
          <w:sz w:val="22"/>
          <w:szCs w:val="22"/>
        </w:rPr>
      </w:pPr>
      <w:r w:rsidRPr="00C26814">
        <w:rPr>
          <w:rFonts w:ascii="Calibri" w:hAnsi="Calibri"/>
          <w:sz w:val="22"/>
          <w:szCs w:val="22"/>
        </w:rPr>
        <w:t>Racial, ethnic, religious, or other cultural affiliations;</w:t>
      </w:r>
    </w:p>
    <w:p w:rsidR="007C3011" w:rsidRPr="00C26814" w:rsidRDefault="007C3011" w:rsidP="004E79C8">
      <w:pPr>
        <w:pStyle w:val="ListParagraph"/>
        <w:numPr>
          <w:ilvl w:val="0"/>
          <w:numId w:val="2"/>
        </w:numPr>
        <w:jc w:val="both"/>
        <w:rPr>
          <w:rFonts w:ascii="Calibri" w:hAnsi="Calibri"/>
          <w:sz w:val="22"/>
          <w:szCs w:val="22"/>
        </w:rPr>
      </w:pPr>
      <w:r w:rsidRPr="00C26814">
        <w:rPr>
          <w:rFonts w:ascii="Calibri" w:hAnsi="Calibri"/>
          <w:sz w:val="22"/>
          <w:szCs w:val="22"/>
        </w:rPr>
        <w:t>Minority status;</w:t>
      </w:r>
    </w:p>
    <w:p w:rsidR="007C3011" w:rsidRPr="00C26814" w:rsidRDefault="007C3011" w:rsidP="004E79C8">
      <w:pPr>
        <w:pStyle w:val="ListParagraph"/>
        <w:numPr>
          <w:ilvl w:val="0"/>
          <w:numId w:val="2"/>
        </w:numPr>
        <w:jc w:val="both"/>
        <w:rPr>
          <w:rFonts w:ascii="Calibri" w:hAnsi="Calibri"/>
          <w:sz w:val="22"/>
          <w:szCs w:val="22"/>
        </w:rPr>
      </w:pPr>
      <w:r w:rsidRPr="00C26814">
        <w:rPr>
          <w:rFonts w:ascii="Calibri" w:hAnsi="Calibri"/>
          <w:sz w:val="22"/>
          <w:szCs w:val="22"/>
        </w:rPr>
        <w:t>Disability;</w:t>
      </w:r>
    </w:p>
    <w:p w:rsidR="007C3011" w:rsidRPr="00C26814" w:rsidRDefault="007C3011" w:rsidP="004E79C8">
      <w:pPr>
        <w:pStyle w:val="ListParagraph"/>
        <w:numPr>
          <w:ilvl w:val="0"/>
          <w:numId w:val="2"/>
        </w:numPr>
        <w:jc w:val="both"/>
        <w:rPr>
          <w:rFonts w:ascii="Calibri" w:hAnsi="Calibri"/>
          <w:sz w:val="22"/>
          <w:szCs w:val="22"/>
        </w:rPr>
      </w:pPr>
      <w:r w:rsidRPr="00C26814">
        <w:rPr>
          <w:rFonts w:ascii="Calibri" w:hAnsi="Calibri"/>
          <w:sz w:val="22"/>
          <w:szCs w:val="22"/>
        </w:rPr>
        <w:t>Gender.</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These attributes represent risk</w:t>
      </w:r>
      <w:r w:rsidR="00CC02ED">
        <w:rPr>
          <w:rFonts w:ascii="Calibri" w:hAnsi="Calibri"/>
          <w:sz w:val="22"/>
          <w:szCs w:val="22"/>
        </w:rPr>
        <w:t xml:space="preserve">s, rather than determinants, of </w:t>
      </w:r>
      <w:r>
        <w:rPr>
          <w:rFonts w:ascii="Calibri" w:hAnsi="Calibri"/>
          <w:sz w:val="22"/>
          <w:szCs w:val="22"/>
        </w:rPr>
        <w:t>inequity</w:t>
      </w:r>
      <w:r w:rsidR="00CC02ED">
        <w:rPr>
          <w:rFonts w:ascii="Calibri" w:hAnsi="Calibri"/>
          <w:sz w:val="22"/>
          <w:szCs w:val="22"/>
        </w:rPr>
        <w:t xml:space="preserve"> and deprivations</w:t>
      </w:r>
      <w:r w:rsidRPr="00C26814">
        <w:rPr>
          <w:rFonts w:ascii="Calibri" w:hAnsi="Calibri"/>
          <w:sz w:val="22"/>
          <w:szCs w:val="22"/>
        </w:rPr>
        <w:t xml:space="preserve">. </w:t>
      </w:r>
      <w:r>
        <w:rPr>
          <w:rFonts w:ascii="Calibri" w:hAnsi="Calibri"/>
          <w:sz w:val="22"/>
          <w:szCs w:val="22"/>
        </w:rPr>
        <w:t>N</w:t>
      </w:r>
      <w:r w:rsidRPr="00C26814">
        <w:rPr>
          <w:rFonts w:ascii="Calibri" w:hAnsi="Calibri"/>
          <w:sz w:val="22"/>
          <w:szCs w:val="22"/>
        </w:rPr>
        <w:t>ot all children with disabilit</w:t>
      </w:r>
      <w:r>
        <w:rPr>
          <w:rFonts w:ascii="Calibri" w:hAnsi="Calibri"/>
          <w:sz w:val="22"/>
          <w:szCs w:val="22"/>
        </w:rPr>
        <w:t>ies</w:t>
      </w:r>
      <w:r w:rsidRPr="00C26814">
        <w:rPr>
          <w:rFonts w:ascii="Calibri" w:hAnsi="Calibri"/>
          <w:sz w:val="22"/>
          <w:szCs w:val="22"/>
        </w:rPr>
        <w:t xml:space="preserve"> are </w:t>
      </w:r>
      <w:r>
        <w:rPr>
          <w:rFonts w:ascii="Calibri" w:hAnsi="Calibri"/>
          <w:sz w:val="22"/>
          <w:szCs w:val="22"/>
        </w:rPr>
        <w:t xml:space="preserve">socially </w:t>
      </w:r>
      <w:r w:rsidRPr="00C26814">
        <w:rPr>
          <w:rFonts w:ascii="Calibri" w:hAnsi="Calibri"/>
          <w:sz w:val="22"/>
          <w:szCs w:val="22"/>
        </w:rPr>
        <w:t xml:space="preserve">excluded, not all orphans lack access to services, and not all ethnic minorities are discriminated against. </w:t>
      </w:r>
      <w:r>
        <w:rPr>
          <w:rFonts w:ascii="Calibri" w:hAnsi="Calibri"/>
          <w:sz w:val="22"/>
          <w:szCs w:val="22"/>
        </w:rPr>
        <w:t>T</w:t>
      </w:r>
      <w:r w:rsidRPr="00C26814">
        <w:rPr>
          <w:rFonts w:ascii="Calibri" w:hAnsi="Calibri"/>
          <w:sz w:val="22"/>
          <w:szCs w:val="22"/>
        </w:rPr>
        <w:t xml:space="preserve">o identify the most </w:t>
      </w:r>
      <w:r>
        <w:rPr>
          <w:rFonts w:ascii="Calibri" w:hAnsi="Calibri"/>
          <w:sz w:val="22"/>
          <w:szCs w:val="22"/>
        </w:rPr>
        <w:t xml:space="preserve">deprived, it is necessary to </w:t>
      </w:r>
      <w:r w:rsidRPr="00C26814">
        <w:rPr>
          <w:rFonts w:ascii="Calibri" w:hAnsi="Calibri"/>
          <w:sz w:val="22"/>
          <w:szCs w:val="22"/>
        </w:rPr>
        <w:t xml:space="preserve">study the </w:t>
      </w:r>
      <w:r>
        <w:rPr>
          <w:rFonts w:ascii="Calibri" w:hAnsi="Calibri"/>
          <w:sz w:val="22"/>
          <w:szCs w:val="22"/>
        </w:rPr>
        <w:t xml:space="preserve">local </w:t>
      </w:r>
      <w:r w:rsidRPr="00C26814">
        <w:rPr>
          <w:rFonts w:ascii="Calibri" w:hAnsi="Calibri"/>
          <w:sz w:val="22"/>
          <w:szCs w:val="22"/>
        </w:rPr>
        <w:t xml:space="preserve">risks or drivers of inequity. This type of analysis </w:t>
      </w:r>
      <w:r>
        <w:rPr>
          <w:rFonts w:ascii="Calibri" w:hAnsi="Calibri"/>
          <w:sz w:val="22"/>
          <w:szCs w:val="22"/>
        </w:rPr>
        <w:t>requires qualitative and quantitative data</w:t>
      </w:r>
      <w:r w:rsidRPr="00C26814">
        <w:rPr>
          <w:rFonts w:ascii="Calibri" w:hAnsi="Calibri"/>
          <w:sz w:val="22"/>
          <w:szCs w:val="22"/>
        </w:rPr>
        <w:t xml:space="preserve"> on the distribution of poverty within a particular geographic </w:t>
      </w:r>
      <w:r>
        <w:rPr>
          <w:rFonts w:ascii="Calibri" w:hAnsi="Calibri"/>
          <w:sz w:val="22"/>
          <w:szCs w:val="22"/>
        </w:rPr>
        <w:t xml:space="preserve">or social </w:t>
      </w:r>
      <w:r w:rsidRPr="00C26814">
        <w:rPr>
          <w:rFonts w:ascii="Calibri" w:hAnsi="Calibri"/>
          <w:sz w:val="22"/>
          <w:szCs w:val="22"/>
        </w:rPr>
        <w:t xml:space="preserve">context. </w:t>
      </w:r>
    </w:p>
    <w:p w:rsidR="007C3011" w:rsidRPr="00C26814" w:rsidRDefault="007C3011" w:rsidP="00027118">
      <w:pPr>
        <w:jc w:val="both"/>
        <w:rPr>
          <w:rFonts w:ascii="Calibri" w:hAnsi="Calibri"/>
          <w:sz w:val="22"/>
          <w:szCs w:val="22"/>
        </w:rPr>
      </w:pPr>
    </w:p>
    <w:p w:rsidR="007C3011" w:rsidRPr="00C26814" w:rsidRDefault="007C3011" w:rsidP="004E79C8">
      <w:pPr>
        <w:shd w:val="clear" w:color="auto" w:fill="D9D9D9"/>
        <w:jc w:val="both"/>
        <w:rPr>
          <w:rStyle w:val="BookTitle"/>
          <w:rFonts w:ascii="Calibri" w:hAnsi="Calibri"/>
        </w:rPr>
      </w:pPr>
      <w:r>
        <w:rPr>
          <w:rStyle w:val="BookTitle"/>
          <w:rFonts w:ascii="Calibri" w:hAnsi="Calibri"/>
        </w:rPr>
        <w:t xml:space="preserve">III. </w:t>
      </w:r>
      <w:r w:rsidRPr="00C26814">
        <w:rPr>
          <w:rStyle w:val="BookTitle"/>
          <w:rFonts w:ascii="Calibri" w:hAnsi="Calibri"/>
        </w:rPr>
        <w:t>Data and Evidence</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5. </w:t>
      </w:r>
      <w:r w:rsidRPr="00C26814">
        <w:rPr>
          <w:rStyle w:val="BookTitle"/>
          <w:rFonts w:ascii="Calibri" w:hAnsi="Calibri"/>
          <w:sz w:val="22"/>
          <w:szCs w:val="22"/>
        </w:rPr>
        <w:t>How can UNICEF sharpen the equity focus of the situation analysis, with closer attention to the drivers and determinants of inequity?</w:t>
      </w:r>
    </w:p>
    <w:p w:rsidR="007C3011" w:rsidRPr="00C26814" w:rsidRDefault="007C3011" w:rsidP="008637E1">
      <w:pPr>
        <w:tabs>
          <w:tab w:val="left" w:pos="3585"/>
        </w:tabs>
        <w:jc w:val="both"/>
        <w:rPr>
          <w:rFonts w:ascii="Calibri" w:hAnsi="Calibri"/>
          <w:sz w:val="22"/>
          <w:szCs w:val="22"/>
        </w:rPr>
      </w:pPr>
      <w:r>
        <w:rPr>
          <w:rFonts w:ascii="Calibri" w:hAnsi="Calibri"/>
          <w:sz w:val="22"/>
          <w:szCs w:val="22"/>
        </w:rPr>
        <w:tab/>
      </w:r>
    </w:p>
    <w:p w:rsidR="007C3011" w:rsidRPr="00C26814" w:rsidRDefault="007C3011" w:rsidP="000F3A46">
      <w:pPr>
        <w:autoSpaceDE w:val="0"/>
        <w:autoSpaceDN w:val="0"/>
        <w:adjustRightInd w:val="0"/>
        <w:jc w:val="both"/>
        <w:rPr>
          <w:rFonts w:ascii="Calibri" w:hAnsi="Calibri"/>
          <w:sz w:val="22"/>
          <w:szCs w:val="22"/>
        </w:rPr>
      </w:pPr>
      <w:r>
        <w:rPr>
          <w:rFonts w:ascii="Calibri" w:hAnsi="Calibri"/>
          <w:sz w:val="22"/>
          <w:szCs w:val="22"/>
        </w:rPr>
        <w:t xml:space="preserve">An </w:t>
      </w:r>
      <w:r w:rsidRPr="00C26814">
        <w:rPr>
          <w:rFonts w:ascii="Calibri" w:hAnsi="Calibri"/>
          <w:sz w:val="22"/>
          <w:szCs w:val="22"/>
        </w:rPr>
        <w:t xml:space="preserve">equity-focused situation analysis </w:t>
      </w:r>
      <w:r>
        <w:rPr>
          <w:rFonts w:ascii="Calibri" w:hAnsi="Calibri"/>
          <w:sz w:val="22"/>
          <w:szCs w:val="22"/>
        </w:rPr>
        <w:t xml:space="preserve">seeks </w:t>
      </w:r>
      <w:r w:rsidRPr="00C26814">
        <w:rPr>
          <w:rFonts w:ascii="Calibri" w:hAnsi="Calibri"/>
          <w:sz w:val="22"/>
          <w:szCs w:val="22"/>
        </w:rPr>
        <w:t>to understand the patterns of inequities</w:t>
      </w:r>
      <w:r>
        <w:rPr>
          <w:rFonts w:ascii="Calibri" w:hAnsi="Calibri"/>
          <w:sz w:val="22"/>
          <w:szCs w:val="22"/>
        </w:rPr>
        <w:t xml:space="preserve"> and their</w:t>
      </w:r>
      <w:r w:rsidR="00CC02ED">
        <w:rPr>
          <w:rFonts w:ascii="Calibri" w:hAnsi="Calibri"/>
          <w:sz w:val="22"/>
          <w:szCs w:val="22"/>
        </w:rPr>
        <w:t xml:space="preserve"> causes</w:t>
      </w:r>
      <w:r>
        <w:rPr>
          <w:rFonts w:ascii="Calibri" w:hAnsi="Calibri"/>
          <w:sz w:val="22"/>
          <w:szCs w:val="22"/>
        </w:rPr>
        <w:t xml:space="preserve">.  An investigation of the causes and consequences of inequities can be a very useful input to the national policy </w:t>
      </w:r>
      <w:r w:rsidRPr="00C26814">
        <w:rPr>
          <w:rFonts w:ascii="Calibri" w:hAnsi="Calibri"/>
          <w:sz w:val="22"/>
          <w:szCs w:val="22"/>
        </w:rPr>
        <w:t xml:space="preserve">dialogue </w:t>
      </w:r>
      <w:r>
        <w:rPr>
          <w:rFonts w:ascii="Calibri" w:hAnsi="Calibri"/>
          <w:sz w:val="22"/>
          <w:szCs w:val="22"/>
        </w:rPr>
        <w:t>and programme planning process, with the overall objective of reducing disparities in child rights and well-being</w:t>
      </w:r>
      <w:r w:rsidRPr="00C26814">
        <w:rPr>
          <w:rFonts w:ascii="Calibri" w:hAnsi="Calibri"/>
          <w:sz w:val="22"/>
          <w:szCs w:val="22"/>
        </w:rPr>
        <w:t xml:space="preserve">. </w:t>
      </w:r>
      <w:r>
        <w:rPr>
          <w:rFonts w:ascii="Calibri" w:hAnsi="Calibri"/>
          <w:sz w:val="22"/>
          <w:szCs w:val="22"/>
        </w:rPr>
        <w:t xml:space="preserve"> Applying an equity lens to the situation analysis involves mapping divergent </w:t>
      </w:r>
      <w:r w:rsidRPr="00C26814">
        <w:rPr>
          <w:rFonts w:ascii="Calibri" w:hAnsi="Calibri"/>
          <w:sz w:val="22"/>
          <w:szCs w:val="22"/>
        </w:rPr>
        <w:t xml:space="preserve">trends and outcomes </w:t>
      </w:r>
      <w:r>
        <w:rPr>
          <w:rFonts w:ascii="Calibri" w:hAnsi="Calibri"/>
          <w:sz w:val="22"/>
          <w:szCs w:val="22"/>
        </w:rPr>
        <w:t xml:space="preserve">among different </w:t>
      </w:r>
      <w:r w:rsidRPr="00C26814">
        <w:rPr>
          <w:rFonts w:ascii="Calibri" w:hAnsi="Calibri"/>
          <w:sz w:val="22"/>
          <w:szCs w:val="22"/>
        </w:rPr>
        <w:t>population groups</w:t>
      </w:r>
      <w:r>
        <w:rPr>
          <w:rFonts w:ascii="Calibri" w:hAnsi="Calibri"/>
          <w:sz w:val="22"/>
          <w:szCs w:val="22"/>
        </w:rPr>
        <w:t xml:space="preserve"> </w:t>
      </w:r>
      <w:r w:rsidRPr="00C26814">
        <w:rPr>
          <w:rFonts w:ascii="Calibri" w:hAnsi="Calibri"/>
          <w:sz w:val="22"/>
          <w:szCs w:val="22"/>
        </w:rPr>
        <w:t xml:space="preserve">and </w:t>
      </w:r>
      <w:r>
        <w:rPr>
          <w:rFonts w:ascii="Calibri" w:hAnsi="Calibri"/>
          <w:sz w:val="22"/>
          <w:szCs w:val="22"/>
        </w:rPr>
        <w:t>disaggregating the information to the extent possible, including by geographic area. Key questions to be considered within the situation analysis include</w:t>
      </w:r>
      <w:r w:rsidRPr="00C26814">
        <w:rPr>
          <w:rFonts w:ascii="Calibri" w:hAnsi="Calibri"/>
          <w:sz w:val="22"/>
          <w:szCs w:val="22"/>
        </w:rPr>
        <w:t xml:space="preserve">: </w:t>
      </w:r>
    </w:p>
    <w:p w:rsidR="001100CF" w:rsidRDefault="007C3011">
      <w:pPr>
        <w:pStyle w:val="ListParagraph"/>
        <w:numPr>
          <w:ilvl w:val="0"/>
          <w:numId w:val="13"/>
        </w:numPr>
        <w:autoSpaceDE w:val="0"/>
        <w:autoSpaceDN w:val="0"/>
        <w:adjustRightInd w:val="0"/>
        <w:ind w:left="270" w:hanging="270"/>
        <w:rPr>
          <w:rFonts w:ascii="Calibri" w:hAnsi="Calibri"/>
          <w:sz w:val="22"/>
          <w:szCs w:val="22"/>
        </w:rPr>
      </w:pPr>
      <w:r w:rsidRPr="00C26814">
        <w:rPr>
          <w:rFonts w:ascii="Calibri" w:hAnsi="Calibri"/>
          <w:sz w:val="22"/>
          <w:szCs w:val="22"/>
        </w:rPr>
        <w:t>How do trends and outcomes differ across population groups and regions?</w:t>
      </w:r>
    </w:p>
    <w:p w:rsidR="001100CF" w:rsidRDefault="007C3011">
      <w:pPr>
        <w:pStyle w:val="ListParagraph"/>
        <w:numPr>
          <w:ilvl w:val="0"/>
          <w:numId w:val="13"/>
        </w:numPr>
        <w:autoSpaceDE w:val="0"/>
        <w:autoSpaceDN w:val="0"/>
        <w:adjustRightInd w:val="0"/>
        <w:ind w:left="270" w:hanging="270"/>
        <w:rPr>
          <w:rFonts w:ascii="Calibri" w:hAnsi="Calibri"/>
          <w:sz w:val="22"/>
          <w:szCs w:val="22"/>
        </w:rPr>
      </w:pPr>
      <w:r w:rsidRPr="00C26814">
        <w:rPr>
          <w:rFonts w:ascii="Calibri" w:hAnsi="Calibri"/>
          <w:sz w:val="22"/>
          <w:szCs w:val="22"/>
        </w:rPr>
        <w:t xml:space="preserve">How large and persistent are </w:t>
      </w:r>
      <w:r>
        <w:rPr>
          <w:rFonts w:ascii="Calibri" w:hAnsi="Calibri"/>
          <w:sz w:val="22"/>
          <w:szCs w:val="22"/>
        </w:rPr>
        <w:t xml:space="preserve">the gaps </w:t>
      </w:r>
      <w:r w:rsidRPr="00C26814">
        <w:rPr>
          <w:rFonts w:ascii="Calibri" w:hAnsi="Calibri"/>
          <w:sz w:val="22"/>
          <w:szCs w:val="22"/>
        </w:rPr>
        <w:t>in access to services and in outcomes?</w:t>
      </w:r>
    </w:p>
    <w:p w:rsidR="001100CF" w:rsidRDefault="007C3011">
      <w:pPr>
        <w:pStyle w:val="ListParagraph"/>
        <w:numPr>
          <w:ilvl w:val="0"/>
          <w:numId w:val="13"/>
        </w:numPr>
        <w:autoSpaceDE w:val="0"/>
        <w:autoSpaceDN w:val="0"/>
        <w:adjustRightInd w:val="0"/>
        <w:ind w:left="270" w:hanging="270"/>
        <w:rPr>
          <w:rFonts w:ascii="Calibri" w:hAnsi="Calibri"/>
          <w:sz w:val="22"/>
          <w:szCs w:val="22"/>
        </w:rPr>
      </w:pPr>
      <w:r w:rsidRPr="00C26814">
        <w:rPr>
          <w:rFonts w:ascii="Calibri" w:hAnsi="Calibri"/>
          <w:sz w:val="22"/>
          <w:szCs w:val="22"/>
        </w:rPr>
        <w:t xml:space="preserve">What are the </w:t>
      </w:r>
      <w:r>
        <w:rPr>
          <w:rFonts w:ascii="Calibri" w:hAnsi="Calibri"/>
          <w:sz w:val="22"/>
          <w:szCs w:val="22"/>
        </w:rPr>
        <w:t xml:space="preserve">underlying and structural </w:t>
      </w:r>
      <w:r w:rsidRPr="00C26814">
        <w:rPr>
          <w:rFonts w:ascii="Calibri" w:hAnsi="Calibri"/>
          <w:sz w:val="22"/>
          <w:szCs w:val="22"/>
        </w:rPr>
        <w:t>causes of the</w:t>
      </w:r>
      <w:r>
        <w:rPr>
          <w:rFonts w:ascii="Calibri" w:hAnsi="Calibri"/>
          <w:sz w:val="22"/>
          <w:szCs w:val="22"/>
        </w:rPr>
        <w:t xml:space="preserve"> disparities and have these ‘drivers’ of inequity changed over time?</w:t>
      </w:r>
      <w:r w:rsidRPr="00C26814" w:rsidDel="00157313">
        <w:rPr>
          <w:rFonts w:ascii="Calibri" w:hAnsi="Calibri"/>
          <w:sz w:val="22"/>
          <w:szCs w:val="22"/>
        </w:rPr>
        <w:t xml:space="preserve"> </w:t>
      </w:r>
    </w:p>
    <w:p w:rsidR="001100CF" w:rsidRDefault="007C3011">
      <w:pPr>
        <w:pStyle w:val="ListParagraph"/>
        <w:numPr>
          <w:ilvl w:val="0"/>
          <w:numId w:val="13"/>
        </w:numPr>
        <w:autoSpaceDE w:val="0"/>
        <w:autoSpaceDN w:val="0"/>
        <w:adjustRightInd w:val="0"/>
        <w:ind w:left="270" w:hanging="270"/>
        <w:rPr>
          <w:rFonts w:ascii="Calibri" w:hAnsi="Calibri"/>
          <w:sz w:val="22"/>
          <w:szCs w:val="22"/>
        </w:rPr>
      </w:pPr>
      <w:r>
        <w:rPr>
          <w:rFonts w:ascii="Calibri" w:hAnsi="Calibri"/>
          <w:sz w:val="22"/>
          <w:szCs w:val="22"/>
        </w:rPr>
        <w:t xml:space="preserve">To what extent does the policy environment proactively address disparities through, for example, the allocation of public resources by region? </w:t>
      </w:r>
      <w:r w:rsidRPr="00157313">
        <w:rPr>
          <w:rFonts w:ascii="Calibri" w:hAnsi="Calibri"/>
          <w:sz w:val="22"/>
          <w:szCs w:val="22"/>
        </w:rPr>
        <w:t>What policies and measures have been implemented to reduce disparities</w:t>
      </w:r>
      <w:r>
        <w:rPr>
          <w:rFonts w:ascii="Calibri" w:hAnsi="Calibri"/>
          <w:sz w:val="22"/>
          <w:szCs w:val="22"/>
        </w:rPr>
        <w:t>? What was the impact</w:t>
      </w:r>
      <w:r w:rsidRPr="00157313">
        <w:rPr>
          <w:rFonts w:ascii="Calibri" w:hAnsi="Calibri"/>
          <w:sz w:val="22"/>
          <w:szCs w:val="22"/>
        </w:rPr>
        <w:t xml:space="preserve">? </w:t>
      </w:r>
    </w:p>
    <w:p w:rsidR="001100CF" w:rsidRDefault="007C3011">
      <w:pPr>
        <w:pStyle w:val="ListParagraph"/>
        <w:numPr>
          <w:ilvl w:val="0"/>
          <w:numId w:val="13"/>
        </w:numPr>
        <w:autoSpaceDE w:val="0"/>
        <w:autoSpaceDN w:val="0"/>
        <w:adjustRightInd w:val="0"/>
        <w:ind w:left="270" w:hanging="270"/>
        <w:rPr>
          <w:rFonts w:ascii="Calibri" w:hAnsi="Calibri"/>
          <w:sz w:val="22"/>
          <w:szCs w:val="22"/>
        </w:rPr>
      </w:pPr>
      <w:r>
        <w:rPr>
          <w:rFonts w:ascii="Calibri" w:hAnsi="Calibri"/>
          <w:sz w:val="22"/>
          <w:szCs w:val="22"/>
        </w:rPr>
        <w:t xml:space="preserve">What are the key policy issues and programme interventions that should be considered </w:t>
      </w:r>
      <w:r w:rsidRPr="00C26814">
        <w:rPr>
          <w:rFonts w:ascii="Calibri" w:hAnsi="Calibri"/>
          <w:sz w:val="22"/>
          <w:szCs w:val="22"/>
        </w:rPr>
        <w:t xml:space="preserve">in </w:t>
      </w:r>
      <w:r>
        <w:rPr>
          <w:rFonts w:ascii="Calibri" w:hAnsi="Calibri"/>
          <w:sz w:val="22"/>
          <w:szCs w:val="22"/>
        </w:rPr>
        <w:t xml:space="preserve">the </w:t>
      </w:r>
      <w:r w:rsidRPr="00C26814">
        <w:rPr>
          <w:rFonts w:ascii="Calibri" w:hAnsi="Calibri"/>
          <w:sz w:val="22"/>
          <w:szCs w:val="22"/>
        </w:rPr>
        <w:t>future</w:t>
      </w:r>
      <w:r w:rsidR="001E46F4">
        <w:rPr>
          <w:rFonts w:ascii="Calibri" w:hAnsi="Calibri"/>
          <w:sz w:val="22"/>
          <w:szCs w:val="22"/>
        </w:rPr>
        <w:t xml:space="preserve"> relative to specific axes of inequity</w:t>
      </w:r>
      <w:r w:rsidRPr="00C26814">
        <w:rPr>
          <w:rFonts w:ascii="Calibri" w:hAnsi="Calibri"/>
          <w:sz w:val="22"/>
          <w:szCs w:val="22"/>
        </w:rPr>
        <w:t xml:space="preserve">? </w:t>
      </w:r>
    </w:p>
    <w:p w:rsidR="007C3011" w:rsidRDefault="007C3011">
      <w:pPr>
        <w:pStyle w:val="ListParagraph"/>
        <w:autoSpaceDE w:val="0"/>
        <w:autoSpaceDN w:val="0"/>
        <w:adjustRightInd w:val="0"/>
        <w:ind w:left="270"/>
        <w:rPr>
          <w:rFonts w:ascii="Calibri" w:hAnsi="Calibri"/>
          <w:sz w:val="22"/>
          <w:szCs w:val="22"/>
        </w:rPr>
      </w:pPr>
    </w:p>
    <w:p w:rsidR="007C3011" w:rsidRPr="00C26814" w:rsidRDefault="007C3011" w:rsidP="000F3A46">
      <w:pPr>
        <w:autoSpaceDE w:val="0"/>
        <w:autoSpaceDN w:val="0"/>
        <w:adjustRightInd w:val="0"/>
        <w:jc w:val="both"/>
        <w:rPr>
          <w:rFonts w:ascii="Calibri" w:hAnsi="Calibri"/>
          <w:i/>
          <w:sz w:val="22"/>
          <w:szCs w:val="22"/>
        </w:rPr>
      </w:pPr>
      <w:r>
        <w:rPr>
          <w:rFonts w:ascii="Calibri" w:hAnsi="Calibri"/>
          <w:sz w:val="22"/>
          <w:szCs w:val="22"/>
        </w:rPr>
        <w:t xml:space="preserve">One key level of disaggregation in an </w:t>
      </w:r>
      <w:r w:rsidRPr="00C26814">
        <w:rPr>
          <w:rFonts w:ascii="Calibri" w:hAnsi="Calibri"/>
          <w:sz w:val="22"/>
          <w:szCs w:val="22"/>
        </w:rPr>
        <w:t>equity</w:t>
      </w:r>
      <w:r>
        <w:rPr>
          <w:rFonts w:ascii="Calibri" w:hAnsi="Calibri"/>
          <w:sz w:val="22"/>
          <w:szCs w:val="22"/>
        </w:rPr>
        <w:t>-</w:t>
      </w:r>
      <w:r w:rsidRPr="00C26814">
        <w:rPr>
          <w:rFonts w:ascii="Calibri" w:hAnsi="Calibri"/>
          <w:sz w:val="22"/>
          <w:szCs w:val="22"/>
        </w:rPr>
        <w:t>focused situation analysis</w:t>
      </w:r>
      <w:r>
        <w:rPr>
          <w:rFonts w:ascii="Calibri" w:hAnsi="Calibri"/>
          <w:sz w:val="22"/>
          <w:szCs w:val="22"/>
        </w:rPr>
        <w:t xml:space="preserve"> is geographic – that is, mapping where disadvantaged populations </w:t>
      </w:r>
      <w:r w:rsidRPr="00C26814">
        <w:rPr>
          <w:rFonts w:ascii="Calibri" w:hAnsi="Calibri"/>
          <w:sz w:val="22"/>
          <w:szCs w:val="22"/>
        </w:rPr>
        <w:t xml:space="preserve">live. </w:t>
      </w:r>
      <w:r>
        <w:rPr>
          <w:rFonts w:ascii="Calibri" w:hAnsi="Calibri"/>
          <w:sz w:val="22"/>
          <w:szCs w:val="22"/>
        </w:rPr>
        <w:t xml:space="preserve"> In many countries, disadvantaged populations are </w:t>
      </w:r>
      <w:r w:rsidRPr="00C26814">
        <w:rPr>
          <w:rFonts w:ascii="Calibri" w:hAnsi="Calibri"/>
          <w:sz w:val="22"/>
          <w:szCs w:val="22"/>
        </w:rPr>
        <w:t xml:space="preserve">often clustered in specific </w:t>
      </w:r>
      <w:r>
        <w:rPr>
          <w:rFonts w:ascii="Calibri" w:hAnsi="Calibri"/>
          <w:sz w:val="22"/>
          <w:szCs w:val="22"/>
        </w:rPr>
        <w:t xml:space="preserve">locations and may be invisible to national </w:t>
      </w:r>
      <w:r w:rsidRPr="00C26814">
        <w:rPr>
          <w:rFonts w:ascii="Calibri" w:hAnsi="Calibri"/>
          <w:sz w:val="22"/>
          <w:szCs w:val="22"/>
        </w:rPr>
        <w:t xml:space="preserve">poverty data. </w:t>
      </w:r>
      <w:r>
        <w:rPr>
          <w:rFonts w:ascii="Calibri" w:hAnsi="Calibri"/>
          <w:sz w:val="22"/>
          <w:szCs w:val="22"/>
        </w:rPr>
        <w:t>M</w:t>
      </w:r>
      <w:r w:rsidRPr="00C26814">
        <w:rPr>
          <w:rFonts w:ascii="Calibri" w:hAnsi="Calibri"/>
          <w:sz w:val="22"/>
          <w:szCs w:val="22"/>
        </w:rPr>
        <w:t xml:space="preserve">apping </w:t>
      </w:r>
      <w:r>
        <w:rPr>
          <w:rFonts w:ascii="Calibri" w:hAnsi="Calibri"/>
          <w:sz w:val="22"/>
          <w:szCs w:val="22"/>
        </w:rPr>
        <w:t xml:space="preserve">permits a </w:t>
      </w:r>
      <w:r w:rsidRPr="00C26814">
        <w:rPr>
          <w:rFonts w:ascii="Calibri" w:hAnsi="Calibri"/>
          <w:sz w:val="22"/>
          <w:szCs w:val="22"/>
        </w:rPr>
        <w:t xml:space="preserve">spatial representation and analysis of people’s well-being and poverty. Once the </w:t>
      </w:r>
      <w:r>
        <w:rPr>
          <w:rFonts w:ascii="Calibri" w:hAnsi="Calibri"/>
          <w:sz w:val="22"/>
          <w:szCs w:val="22"/>
        </w:rPr>
        <w:t xml:space="preserve">exclusive </w:t>
      </w:r>
      <w:r w:rsidRPr="00C26814">
        <w:rPr>
          <w:rFonts w:ascii="Calibri" w:hAnsi="Calibri"/>
          <w:sz w:val="22"/>
          <w:szCs w:val="22"/>
        </w:rPr>
        <w:t>domain of economists and social scientists, poverty</w:t>
      </w:r>
      <w:r>
        <w:rPr>
          <w:rFonts w:ascii="Calibri" w:hAnsi="Calibri"/>
          <w:sz w:val="22"/>
          <w:szCs w:val="22"/>
        </w:rPr>
        <w:t xml:space="preserve">/disparity </w:t>
      </w:r>
      <w:r w:rsidRPr="00C26814">
        <w:rPr>
          <w:rFonts w:ascii="Calibri" w:hAnsi="Calibri"/>
          <w:sz w:val="22"/>
          <w:szCs w:val="22"/>
        </w:rPr>
        <w:t>maps are now used by policymakers, NGOs, academic institutions, and private businesses</w:t>
      </w:r>
      <w:r>
        <w:rPr>
          <w:rFonts w:ascii="Calibri" w:hAnsi="Calibri"/>
          <w:sz w:val="22"/>
          <w:szCs w:val="22"/>
        </w:rPr>
        <w:t xml:space="preserve"> </w:t>
      </w:r>
      <w:r w:rsidRPr="00C26814">
        <w:rPr>
          <w:rFonts w:ascii="Calibri" w:hAnsi="Calibri"/>
          <w:sz w:val="22"/>
          <w:szCs w:val="22"/>
        </w:rPr>
        <w:t>to identify where</w:t>
      </w:r>
      <w:r>
        <w:rPr>
          <w:rFonts w:ascii="Calibri" w:hAnsi="Calibri"/>
          <w:sz w:val="22"/>
          <w:szCs w:val="22"/>
        </w:rPr>
        <w:t xml:space="preserve"> </w:t>
      </w:r>
      <w:r w:rsidRPr="00C26814">
        <w:rPr>
          <w:rFonts w:ascii="Calibri" w:hAnsi="Calibri"/>
          <w:sz w:val="22"/>
          <w:szCs w:val="22"/>
        </w:rPr>
        <w:t>investment</w:t>
      </w:r>
      <w:r>
        <w:rPr>
          <w:rFonts w:ascii="Calibri" w:hAnsi="Calibri"/>
          <w:sz w:val="22"/>
          <w:szCs w:val="22"/>
        </w:rPr>
        <w:t>s</w:t>
      </w:r>
      <w:r w:rsidRPr="00C26814">
        <w:rPr>
          <w:rFonts w:ascii="Calibri" w:hAnsi="Calibri"/>
          <w:sz w:val="22"/>
          <w:szCs w:val="22"/>
        </w:rPr>
        <w:t xml:space="preserve"> in infrastructure, personnel, or services </w:t>
      </w:r>
      <w:r>
        <w:rPr>
          <w:rFonts w:ascii="Calibri" w:hAnsi="Calibri"/>
          <w:sz w:val="22"/>
          <w:szCs w:val="22"/>
        </w:rPr>
        <w:t xml:space="preserve">will </w:t>
      </w:r>
      <w:r w:rsidRPr="00C26814">
        <w:rPr>
          <w:rFonts w:ascii="Calibri" w:hAnsi="Calibri"/>
          <w:sz w:val="22"/>
          <w:szCs w:val="22"/>
        </w:rPr>
        <w:t xml:space="preserve">have the greatest impact. </w:t>
      </w:r>
      <w:r>
        <w:rPr>
          <w:rFonts w:ascii="Calibri" w:hAnsi="Calibri"/>
          <w:sz w:val="22"/>
          <w:szCs w:val="22"/>
        </w:rPr>
        <w:t xml:space="preserve"> Sub-national maps, particularly </w:t>
      </w:r>
      <w:r w:rsidR="00D333CD">
        <w:rPr>
          <w:rFonts w:ascii="Calibri" w:hAnsi="Calibri"/>
          <w:sz w:val="22"/>
          <w:szCs w:val="22"/>
        </w:rPr>
        <w:t xml:space="preserve">those </w:t>
      </w:r>
      <w:r>
        <w:rPr>
          <w:rFonts w:ascii="Calibri" w:hAnsi="Calibri"/>
          <w:sz w:val="22"/>
          <w:szCs w:val="22"/>
        </w:rPr>
        <w:lastRenderedPageBreak/>
        <w:t xml:space="preserve">developed through a participatory process, can help to identify the most deprived children and </w:t>
      </w:r>
      <w:r w:rsidR="00D333CD">
        <w:rPr>
          <w:rFonts w:ascii="Calibri" w:hAnsi="Calibri"/>
          <w:sz w:val="22"/>
          <w:szCs w:val="22"/>
        </w:rPr>
        <w:t xml:space="preserve">provide a firm evidence base for </w:t>
      </w:r>
      <w:r>
        <w:rPr>
          <w:rFonts w:ascii="Calibri" w:hAnsi="Calibri"/>
          <w:sz w:val="22"/>
          <w:szCs w:val="22"/>
        </w:rPr>
        <w:t xml:space="preserve">proactive interventions </w:t>
      </w:r>
      <w:r w:rsidR="00D333CD">
        <w:rPr>
          <w:rFonts w:ascii="Calibri" w:hAnsi="Calibri"/>
          <w:sz w:val="22"/>
          <w:szCs w:val="22"/>
        </w:rPr>
        <w:t xml:space="preserve">that </w:t>
      </w:r>
      <w:r>
        <w:rPr>
          <w:rFonts w:ascii="Calibri" w:hAnsi="Calibri"/>
          <w:sz w:val="22"/>
          <w:szCs w:val="22"/>
        </w:rPr>
        <w:t>address the identified disparities.</w:t>
      </w:r>
    </w:p>
    <w:p w:rsidR="007C3011" w:rsidRDefault="007C3011" w:rsidP="000F3A46">
      <w:pPr>
        <w:jc w:val="both"/>
        <w:rPr>
          <w:rFonts w:ascii="Calibri" w:hAnsi="Calibri"/>
          <w:sz w:val="22"/>
          <w:szCs w:val="22"/>
        </w:rPr>
      </w:pPr>
    </w:p>
    <w:p w:rsidR="007C3011" w:rsidRPr="00C26814" w:rsidRDefault="007C3011" w:rsidP="000F3A46">
      <w:pPr>
        <w:autoSpaceDE w:val="0"/>
        <w:autoSpaceDN w:val="0"/>
        <w:adjustRightInd w:val="0"/>
        <w:jc w:val="both"/>
        <w:rPr>
          <w:rFonts w:ascii="Calibri" w:hAnsi="Calibri"/>
          <w:sz w:val="22"/>
          <w:szCs w:val="22"/>
        </w:rPr>
      </w:pPr>
      <w:r>
        <w:rPr>
          <w:rFonts w:ascii="Calibri" w:hAnsi="Calibri"/>
          <w:sz w:val="22"/>
          <w:szCs w:val="22"/>
        </w:rPr>
        <w:t>Analysing relatively s</w:t>
      </w:r>
      <w:r w:rsidRPr="00C26814">
        <w:rPr>
          <w:rFonts w:ascii="Calibri" w:hAnsi="Calibri"/>
          <w:sz w:val="22"/>
          <w:szCs w:val="22"/>
        </w:rPr>
        <w:t xml:space="preserve">imple indicators may be sufficient to </w:t>
      </w:r>
      <w:r>
        <w:rPr>
          <w:rFonts w:ascii="Calibri" w:hAnsi="Calibri"/>
          <w:sz w:val="22"/>
          <w:szCs w:val="22"/>
        </w:rPr>
        <w:t xml:space="preserve">demonstrate the existence of inequities </w:t>
      </w:r>
      <w:r w:rsidRPr="00C26814">
        <w:rPr>
          <w:rFonts w:ascii="Calibri" w:hAnsi="Calibri"/>
          <w:sz w:val="22"/>
          <w:szCs w:val="22"/>
        </w:rPr>
        <w:t xml:space="preserve">and spur action. For example, using a rate ratio to demonstrate that ill health </w:t>
      </w:r>
      <w:r>
        <w:rPr>
          <w:rFonts w:ascii="Calibri" w:hAnsi="Calibri"/>
          <w:sz w:val="22"/>
          <w:szCs w:val="22"/>
        </w:rPr>
        <w:t xml:space="preserve">is dramatically more prevalent among </w:t>
      </w:r>
      <w:r w:rsidRPr="00C26814">
        <w:rPr>
          <w:rFonts w:ascii="Calibri" w:hAnsi="Calibri"/>
          <w:sz w:val="22"/>
          <w:szCs w:val="22"/>
        </w:rPr>
        <w:t xml:space="preserve">the poorest groups </w:t>
      </w:r>
      <w:r>
        <w:rPr>
          <w:rFonts w:ascii="Calibri" w:hAnsi="Calibri"/>
          <w:sz w:val="22"/>
          <w:szCs w:val="22"/>
        </w:rPr>
        <w:t xml:space="preserve">than the richest </w:t>
      </w:r>
      <w:r w:rsidRPr="00C26814">
        <w:rPr>
          <w:rFonts w:ascii="Calibri" w:hAnsi="Calibri"/>
          <w:sz w:val="22"/>
          <w:szCs w:val="22"/>
        </w:rPr>
        <w:t xml:space="preserve">is a clear mapping of inequity. </w:t>
      </w:r>
      <w:r>
        <w:rPr>
          <w:rFonts w:ascii="Calibri" w:hAnsi="Calibri"/>
          <w:sz w:val="22"/>
          <w:szCs w:val="22"/>
        </w:rPr>
        <w:t xml:space="preserve">Identifying </w:t>
      </w:r>
      <w:r w:rsidRPr="00C26814">
        <w:rPr>
          <w:rFonts w:ascii="Calibri" w:hAnsi="Calibri"/>
          <w:sz w:val="22"/>
          <w:szCs w:val="22"/>
        </w:rPr>
        <w:t>the root causes of inequities</w:t>
      </w:r>
      <w:r>
        <w:rPr>
          <w:rFonts w:ascii="Calibri" w:hAnsi="Calibri"/>
          <w:sz w:val="22"/>
          <w:szCs w:val="22"/>
        </w:rPr>
        <w:t xml:space="preserve"> would</w:t>
      </w:r>
      <w:r w:rsidR="00D333CD">
        <w:rPr>
          <w:rFonts w:ascii="Calibri" w:hAnsi="Calibri"/>
          <w:sz w:val="22"/>
          <w:szCs w:val="22"/>
        </w:rPr>
        <w:t>,</w:t>
      </w:r>
      <w:r>
        <w:rPr>
          <w:rFonts w:ascii="Calibri" w:hAnsi="Calibri"/>
          <w:sz w:val="22"/>
          <w:szCs w:val="22"/>
        </w:rPr>
        <w:t xml:space="preserve"> however</w:t>
      </w:r>
      <w:r w:rsidR="00D333CD">
        <w:rPr>
          <w:rFonts w:ascii="Calibri" w:hAnsi="Calibri"/>
          <w:sz w:val="22"/>
          <w:szCs w:val="22"/>
        </w:rPr>
        <w:t>,</w:t>
      </w:r>
      <w:r>
        <w:rPr>
          <w:rFonts w:ascii="Calibri" w:hAnsi="Calibri"/>
          <w:sz w:val="22"/>
          <w:szCs w:val="22"/>
        </w:rPr>
        <w:t xml:space="preserve"> require additional and presumably</w:t>
      </w:r>
      <w:r w:rsidRPr="00C26814">
        <w:rPr>
          <w:rFonts w:ascii="Calibri" w:hAnsi="Calibri"/>
          <w:sz w:val="22"/>
          <w:szCs w:val="22"/>
        </w:rPr>
        <w:t xml:space="preserve"> more complex </w:t>
      </w:r>
      <w:r>
        <w:rPr>
          <w:rFonts w:ascii="Calibri" w:hAnsi="Calibri"/>
          <w:sz w:val="22"/>
          <w:szCs w:val="22"/>
        </w:rPr>
        <w:t>analysis</w:t>
      </w:r>
      <w:r w:rsidRPr="00C26814">
        <w:rPr>
          <w:rFonts w:ascii="Calibri" w:hAnsi="Calibri"/>
          <w:sz w:val="22"/>
          <w:szCs w:val="22"/>
        </w:rPr>
        <w:t xml:space="preserve">. One method </w:t>
      </w:r>
      <w:r w:rsidR="00D333CD">
        <w:rPr>
          <w:rFonts w:ascii="Calibri" w:hAnsi="Calibri"/>
          <w:sz w:val="22"/>
          <w:szCs w:val="22"/>
        </w:rPr>
        <w:t xml:space="preserve">that can be used for such an investigation </w:t>
      </w:r>
      <w:r w:rsidRPr="00C26814">
        <w:rPr>
          <w:rFonts w:ascii="Calibri" w:hAnsi="Calibri"/>
          <w:sz w:val="22"/>
          <w:szCs w:val="22"/>
        </w:rPr>
        <w:t>is the component analysis</w:t>
      </w:r>
      <w:r w:rsidR="00D333CD">
        <w:rPr>
          <w:rFonts w:ascii="Calibri" w:hAnsi="Calibri"/>
          <w:sz w:val="22"/>
          <w:szCs w:val="22"/>
        </w:rPr>
        <w:t>,</w:t>
      </w:r>
      <w:r w:rsidRPr="00C26814">
        <w:rPr>
          <w:rFonts w:ascii="Calibri" w:hAnsi="Calibri"/>
          <w:sz w:val="22"/>
          <w:szCs w:val="22"/>
        </w:rPr>
        <w:t xml:space="preserve"> which allows </w:t>
      </w:r>
      <w:r>
        <w:rPr>
          <w:rFonts w:ascii="Calibri" w:hAnsi="Calibri"/>
          <w:sz w:val="22"/>
          <w:szCs w:val="22"/>
        </w:rPr>
        <w:t xml:space="preserve">disparities </w:t>
      </w:r>
      <w:r w:rsidRPr="00C26814">
        <w:rPr>
          <w:rFonts w:ascii="Calibri" w:hAnsi="Calibri"/>
          <w:sz w:val="22"/>
          <w:szCs w:val="22"/>
        </w:rPr>
        <w:t xml:space="preserve">in life expectancy </w:t>
      </w:r>
      <w:r>
        <w:rPr>
          <w:rFonts w:ascii="Calibri" w:hAnsi="Calibri"/>
          <w:sz w:val="22"/>
          <w:szCs w:val="22"/>
        </w:rPr>
        <w:t>among</w:t>
      </w:r>
      <w:r w:rsidRPr="00C26814">
        <w:rPr>
          <w:rFonts w:ascii="Calibri" w:hAnsi="Calibri"/>
          <w:sz w:val="22"/>
          <w:szCs w:val="22"/>
        </w:rPr>
        <w:t xml:space="preserve"> </w:t>
      </w:r>
      <w:r>
        <w:rPr>
          <w:rFonts w:ascii="Calibri" w:hAnsi="Calibri"/>
          <w:sz w:val="22"/>
          <w:szCs w:val="22"/>
        </w:rPr>
        <w:t xml:space="preserve">different </w:t>
      </w:r>
      <w:r w:rsidRPr="00C26814">
        <w:rPr>
          <w:rFonts w:ascii="Calibri" w:hAnsi="Calibri"/>
          <w:sz w:val="22"/>
          <w:szCs w:val="22"/>
        </w:rPr>
        <w:t>groups</w:t>
      </w:r>
      <w:r>
        <w:rPr>
          <w:rFonts w:ascii="Calibri" w:hAnsi="Calibri"/>
          <w:sz w:val="22"/>
          <w:szCs w:val="22"/>
        </w:rPr>
        <w:t xml:space="preserve"> (</w:t>
      </w:r>
      <w:r w:rsidRPr="00C26814">
        <w:rPr>
          <w:rFonts w:ascii="Calibri" w:hAnsi="Calibri"/>
          <w:sz w:val="22"/>
          <w:szCs w:val="22"/>
        </w:rPr>
        <w:t>e.g. educated and non-educated</w:t>
      </w:r>
      <w:r>
        <w:rPr>
          <w:rFonts w:ascii="Calibri" w:hAnsi="Calibri"/>
          <w:sz w:val="22"/>
          <w:szCs w:val="22"/>
        </w:rPr>
        <w:t>)</w:t>
      </w:r>
      <w:r w:rsidRPr="00C26814">
        <w:rPr>
          <w:rFonts w:ascii="Calibri" w:hAnsi="Calibri"/>
          <w:sz w:val="22"/>
          <w:szCs w:val="22"/>
        </w:rPr>
        <w:t xml:space="preserve"> to be </w:t>
      </w:r>
      <w:r>
        <w:rPr>
          <w:rFonts w:ascii="Calibri" w:hAnsi="Calibri"/>
          <w:sz w:val="22"/>
          <w:szCs w:val="22"/>
        </w:rPr>
        <w:t xml:space="preserve">disaggregated </w:t>
      </w:r>
      <w:r w:rsidRPr="00C26814">
        <w:rPr>
          <w:rFonts w:ascii="Calibri" w:hAnsi="Calibri"/>
          <w:sz w:val="22"/>
          <w:szCs w:val="22"/>
        </w:rPr>
        <w:t xml:space="preserve">by age and cause of death.  </w:t>
      </w:r>
      <w:r>
        <w:rPr>
          <w:rFonts w:ascii="Calibri" w:hAnsi="Calibri"/>
          <w:sz w:val="22"/>
          <w:szCs w:val="22"/>
        </w:rPr>
        <w:t xml:space="preserve">This type of </w:t>
      </w:r>
      <w:r w:rsidRPr="00C26814">
        <w:rPr>
          <w:rFonts w:ascii="Calibri" w:hAnsi="Calibri"/>
          <w:sz w:val="22"/>
          <w:szCs w:val="22"/>
        </w:rPr>
        <w:t xml:space="preserve">sophisticated analyses </w:t>
      </w:r>
      <w:r>
        <w:rPr>
          <w:rFonts w:ascii="Calibri" w:hAnsi="Calibri"/>
          <w:sz w:val="22"/>
          <w:szCs w:val="22"/>
        </w:rPr>
        <w:t xml:space="preserve">offers </w:t>
      </w:r>
      <w:r w:rsidRPr="00C26814">
        <w:rPr>
          <w:rFonts w:ascii="Calibri" w:hAnsi="Calibri"/>
          <w:sz w:val="22"/>
          <w:szCs w:val="22"/>
        </w:rPr>
        <w:t xml:space="preserve">insight into the </w:t>
      </w:r>
      <w:r>
        <w:rPr>
          <w:rFonts w:ascii="Calibri" w:hAnsi="Calibri"/>
          <w:sz w:val="22"/>
          <w:szCs w:val="22"/>
        </w:rPr>
        <w:t xml:space="preserve">reasons for disparate health outcomes and helps to inform appropriate policy responses. </w:t>
      </w:r>
      <w:r w:rsidRPr="00C26814">
        <w:rPr>
          <w:rFonts w:ascii="Calibri" w:hAnsi="Calibri"/>
          <w:sz w:val="22"/>
          <w:szCs w:val="22"/>
        </w:rPr>
        <w:t xml:space="preserve"> </w:t>
      </w:r>
    </w:p>
    <w:p w:rsidR="007C3011" w:rsidRDefault="007C3011" w:rsidP="000F3A46">
      <w:pPr>
        <w:jc w:val="both"/>
        <w:rPr>
          <w:rFonts w:ascii="Calibri" w:hAnsi="Calibri"/>
          <w:sz w:val="22"/>
          <w:szCs w:val="22"/>
        </w:rPr>
      </w:pPr>
    </w:p>
    <w:p w:rsidR="007C3011" w:rsidRPr="00C26814" w:rsidRDefault="007C3011" w:rsidP="000F3A46">
      <w:pPr>
        <w:jc w:val="both"/>
        <w:rPr>
          <w:rFonts w:ascii="Calibri" w:hAnsi="Calibri"/>
          <w:sz w:val="22"/>
          <w:szCs w:val="22"/>
        </w:rPr>
      </w:pPr>
      <w:r w:rsidRPr="00C26814">
        <w:rPr>
          <w:rFonts w:ascii="Calibri" w:hAnsi="Calibri"/>
          <w:sz w:val="22"/>
          <w:szCs w:val="22"/>
        </w:rPr>
        <w:t xml:space="preserve">The growing availability and frequency of population-based surveys </w:t>
      </w:r>
      <w:r>
        <w:rPr>
          <w:rFonts w:ascii="Calibri" w:hAnsi="Calibri"/>
          <w:sz w:val="22"/>
          <w:szCs w:val="22"/>
        </w:rPr>
        <w:t xml:space="preserve">that provide data </w:t>
      </w:r>
      <w:r w:rsidRPr="00C26814">
        <w:rPr>
          <w:rFonts w:ascii="Calibri" w:hAnsi="Calibri"/>
          <w:sz w:val="22"/>
          <w:szCs w:val="22"/>
        </w:rPr>
        <w:t>on child health, nutrition</w:t>
      </w:r>
      <w:r>
        <w:rPr>
          <w:rFonts w:ascii="Calibri" w:hAnsi="Calibri"/>
          <w:sz w:val="22"/>
          <w:szCs w:val="22"/>
        </w:rPr>
        <w:t>,</w:t>
      </w:r>
      <w:r w:rsidRPr="00C26814">
        <w:rPr>
          <w:rFonts w:ascii="Calibri" w:hAnsi="Calibri"/>
          <w:sz w:val="22"/>
          <w:szCs w:val="22"/>
        </w:rPr>
        <w:t xml:space="preserve"> and </w:t>
      </w:r>
      <w:r>
        <w:rPr>
          <w:rFonts w:ascii="Calibri" w:hAnsi="Calibri"/>
          <w:sz w:val="22"/>
          <w:szCs w:val="22"/>
        </w:rPr>
        <w:t xml:space="preserve">education </w:t>
      </w:r>
      <w:r w:rsidR="00D333CD">
        <w:rPr>
          <w:rFonts w:ascii="Calibri" w:hAnsi="Calibri"/>
          <w:sz w:val="22"/>
          <w:szCs w:val="22"/>
        </w:rPr>
        <w:t xml:space="preserve">represent </w:t>
      </w:r>
      <w:r>
        <w:rPr>
          <w:rFonts w:ascii="Calibri" w:hAnsi="Calibri"/>
          <w:sz w:val="22"/>
          <w:szCs w:val="22"/>
        </w:rPr>
        <w:t xml:space="preserve">a key source of information for an equity-focused </w:t>
      </w:r>
      <w:r w:rsidRPr="00C26814">
        <w:rPr>
          <w:rFonts w:ascii="Calibri" w:hAnsi="Calibri"/>
          <w:sz w:val="22"/>
          <w:szCs w:val="22"/>
        </w:rPr>
        <w:t>situation analys</w:t>
      </w:r>
      <w:r>
        <w:rPr>
          <w:rFonts w:ascii="Calibri" w:hAnsi="Calibri"/>
          <w:sz w:val="22"/>
          <w:szCs w:val="22"/>
        </w:rPr>
        <w:t>i</w:t>
      </w:r>
      <w:r w:rsidRPr="00C26814">
        <w:rPr>
          <w:rFonts w:ascii="Calibri" w:hAnsi="Calibri"/>
          <w:sz w:val="22"/>
          <w:szCs w:val="22"/>
        </w:rPr>
        <w:t>s</w:t>
      </w:r>
      <w:r>
        <w:rPr>
          <w:rFonts w:ascii="Calibri" w:hAnsi="Calibri"/>
          <w:sz w:val="22"/>
          <w:szCs w:val="22"/>
        </w:rPr>
        <w:t xml:space="preserve">. </w:t>
      </w:r>
      <w:r w:rsidR="00D333CD">
        <w:rPr>
          <w:rFonts w:ascii="Calibri" w:hAnsi="Calibri"/>
          <w:sz w:val="22"/>
          <w:szCs w:val="22"/>
        </w:rPr>
        <w:t>However, i</w:t>
      </w:r>
      <w:r>
        <w:rPr>
          <w:rFonts w:ascii="Calibri" w:hAnsi="Calibri"/>
          <w:sz w:val="22"/>
          <w:szCs w:val="22"/>
        </w:rPr>
        <w:t xml:space="preserve">t is important to note that certain population groups may be excluded from </w:t>
      </w:r>
      <w:r w:rsidRPr="00C26814">
        <w:rPr>
          <w:rFonts w:ascii="Calibri" w:hAnsi="Calibri"/>
          <w:sz w:val="22"/>
          <w:szCs w:val="22"/>
        </w:rPr>
        <w:t>population-based surveys</w:t>
      </w:r>
      <w:r w:rsidR="00D333CD">
        <w:rPr>
          <w:rFonts w:ascii="Calibri" w:hAnsi="Calibri"/>
          <w:sz w:val="22"/>
          <w:szCs w:val="22"/>
        </w:rPr>
        <w:t>,</w:t>
      </w:r>
      <w:r w:rsidRPr="00C26814">
        <w:rPr>
          <w:rFonts w:ascii="Calibri" w:hAnsi="Calibri"/>
          <w:sz w:val="22"/>
          <w:szCs w:val="22"/>
        </w:rPr>
        <w:t xml:space="preserve"> such as MICS and DHS</w:t>
      </w:r>
      <w:r w:rsidR="00D333CD">
        <w:rPr>
          <w:rFonts w:ascii="Calibri" w:hAnsi="Calibri"/>
          <w:sz w:val="22"/>
          <w:szCs w:val="22"/>
        </w:rPr>
        <w:t>,</w:t>
      </w:r>
      <w:r>
        <w:rPr>
          <w:rFonts w:ascii="Calibri" w:hAnsi="Calibri"/>
          <w:sz w:val="22"/>
          <w:szCs w:val="22"/>
        </w:rPr>
        <w:t xml:space="preserve"> due to the sampling techniques used for the surveys. </w:t>
      </w:r>
      <w:r w:rsidRPr="00C26814">
        <w:rPr>
          <w:rFonts w:ascii="Calibri" w:hAnsi="Calibri"/>
          <w:sz w:val="22"/>
          <w:szCs w:val="22"/>
        </w:rPr>
        <w:t>These groups generally include ethnic minorities, refugees, orphans, disabled children, street children, institutionalized individuals</w:t>
      </w:r>
      <w:r>
        <w:rPr>
          <w:rFonts w:ascii="Calibri" w:hAnsi="Calibri"/>
          <w:sz w:val="22"/>
          <w:szCs w:val="22"/>
        </w:rPr>
        <w:t>, and other groups</w:t>
      </w:r>
      <w:r w:rsidRPr="00C26814">
        <w:rPr>
          <w:rFonts w:ascii="Calibri" w:hAnsi="Calibri"/>
          <w:sz w:val="22"/>
          <w:szCs w:val="22"/>
        </w:rPr>
        <w:t xml:space="preserve">. </w:t>
      </w:r>
      <w:r>
        <w:rPr>
          <w:rFonts w:ascii="Calibri" w:hAnsi="Calibri"/>
          <w:sz w:val="22"/>
          <w:szCs w:val="22"/>
        </w:rPr>
        <w:t xml:space="preserve">Another risk associated with </w:t>
      </w:r>
      <w:r w:rsidRPr="00C26814">
        <w:rPr>
          <w:rFonts w:ascii="Calibri" w:hAnsi="Calibri"/>
          <w:sz w:val="22"/>
          <w:szCs w:val="22"/>
        </w:rPr>
        <w:t xml:space="preserve">sampling </w:t>
      </w:r>
      <w:r>
        <w:rPr>
          <w:rFonts w:ascii="Calibri" w:hAnsi="Calibri"/>
          <w:sz w:val="22"/>
          <w:szCs w:val="22"/>
        </w:rPr>
        <w:t xml:space="preserve">techniques relates to </w:t>
      </w:r>
      <w:r w:rsidRPr="00C26814">
        <w:rPr>
          <w:rFonts w:ascii="Calibri" w:hAnsi="Calibri"/>
          <w:sz w:val="22"/>
          <w:szCs w:val="22"/>
        </w:rPr>
        <w:t>the under-sampling of urban areas</w:t>
      </w:r>
      <w:r>
        <w:rPr>
          <w:rFonts w:ascii="Calibri" w:hAnsi="Calibri"/>
          <w:sz w:val="22"/>
          <w:szCs w:val="22"/>
        </w:rPr>
        <w:t xml:space="preserve">, </w:t>
      </w:r>
      <w:r w:rsidRPr="00C26814">
        <w:rPr>
          <w:rFonts w:ascii="Calibri" w:hAnsi="Calibri"/>
          <w:sz w:val="22"/>
          <w:szCs w:val="22"/>
        </w:rPr>
        <w:t xml:space="preserve">especially slums. </w:t>
      </w:r>
    </w:p>
    <w:p w:rsidR="007C3011" w:rsidRPr="00C26814" w:rsidRDefault="007C3011" w:rsidP="000F3A46">
      <w:pPr>
        <w:autoSpaceDE w:val="0"/>
        <w:autoSpaceDN w:val="0"/>
        <w:adjustRightInd w:val="0"/>
        <w:jc w:val="both"/>
        <w:rPr>
          <w:rFonts w:ascii="Calibri" w:hAnsi="Calibri"/>
          <w:sz w:val="22"/>
          <w:szCs w:val="22"/>
        </w:rPr>
      </w:pPr>
    </w:p>
    <w:p w:rsidR="007C3011" w:rsidRDefault="007C3011" w:rsidP="000F3A46">
      <w:pPr>
        <w:autoSpaceDE w:val="0"/>
        <w:autoSpaceDN w:val="0"/>
        <w:adjustRightInd w:val="0"/>
        <w:jc w:val="both"/>
        <w:rPr>
          <w:rFonts w:ascii="Calibri" w:hAnsi="Calibri"/>
          <w:sz w:val="22"/>
          <w:szCs w:val="22"/>
        </w:rPr>
      </w:pPr>
      <w:r>
        <w:rPr>
          <w:rFonts w:ascii="Calibri" w:hAnsi="Calibri"/>
          <w:sz w:val="22"/>
          <w:szCs w:val="22"/>
        </w:rPr>
        <w:t>It is important to note too that p</w:t>
      </w:r>
      <w:r w:rsidRPr="00C26814">
        <w:rPr>
          <w:rFonts w:ascii="Calibri" w:hAnsi="Calibri"/>
          <w:sz w:val="22"/>
          <w:szCs w:val="22"/>
        </w:rPr>
        <w:t xml:space="preserve">opulation-based surveys </w:t>
      </w:r>
      <w:r>
        <w:rPr>
          <w:rFonts w:ascii="Calibri" w:hAnsi="Calibri"/>
          <w:sz w:val="22"/>
          <w:szCs w:val="22"/>
        </w:rPr>
        <w:t>are generally ill-equipped to accurately capture data on issues related to the demand for certain services, such as</w:t>
      </w:r>
      <w:r w:rsidR="00CC02ED">
        <w:rPr>
          <w:rFonts w:ascii="Calibri" w:hAnsi="Calibri"/>
          <w:sz w:val="22"/>
          <w:szCs w:val="22"/>
        </w:rPr>
        <w:t xml:space="preserve"> household behaviours in seeking</w:t>
      </w:r>
      <w:r w:rsidR="002867AE">
        <w:rPr>
          <w:rFonts w:ascii="Calibri" w:hAnsi="Calibri"/>
          <w:sz w:val="22"/>
          <w:szCs w:val="22"/>
        </w:rPr>
        <w:t xml:space="preserve"> </w:t>
      </w:r>
      <w:r w:rsidRPr="00C26814">
        <w:rPr>
          <w:rFonts w:ascii="Calibri" w:hAnsi="Calibri"/>
          <w:sz w:val="22"/>
          <w:szCs w:val="22"/>
        </w:rPr>
        <w:t>education and health care</w:t>
      </w:r>
      <w:r>
        <w:rPr>
          <w:rFonts w:ascii="Calibri" w:hAnsi="Calibri"/>
          <w:sz w:val="22"/>
          <w:szCs w:val="22"/>
        </w:rPr>
        <w:t xml:space="preserve">. This blind spot in the survey data can impede the analysis of </w:t>
      </w:r>
      <w:r w:rsidRPr="00C26814">
        <w:rPr>
          <w:rFonts w:ascii="Calibri" w:hAnsi="Calibri"/>
          <w:sz w:val="22"/>
          <w:szCs w:val="22"/>
        </w:rPr>
        <w:t xml:space="preserve">the drivers of inequities. </w:t>
      </w:r>
      <w:r>
        <w:rPr>
          <w:rFonts w:ascii="Calibri" w:hAnsi="Calibri"/>
          <w:sz w:val="22"/>
          <w:szCs w:val="22"/>
        </w:rPr>
        <w:t xml:space="preserve">These gaps can be filled with supplementary research tools, such as </w:t>
      </w:r>
      <w:r w:rsidRPr="00C26814">
        <w:rPr>
          <w:rFonts w:ascii="Calibri" w:hAnsi="Calibri"/>
          <w:sz w:val="22"/>
          <w:szCs w:val="22"/>
        </w:rPr>
        <w:t>focus group</w:t>
      </w:r>
      <w:r>
        <w:rPr>
          <w:rFonts w:ascii="Calibri" w:hAnsi="Calibri"/>
          <w:sz w:val="22"/>
          <w:szCs w:val="22"/>
        </w:rPr>
        <w:t xml:space="preserve"> discussions, semi-structured interviews, </w:t>
      </w:r>
      <w:r w:rsidRPr="00C26814">
        <w:rPr>
          <w:rFonts w:ascii="Calibri" w:hAnsi="Calibri"/>
          <w:sz w:val="22"/>
          <w:szCs w:val="22"/>
        </w:rPr>
        <w:t xml:space="preserve">appreciative enquiries, </w:t>
      </w:r>
      <w:r>
        <w:rPr>
          <w:rFonts w:ascii="Calibri" w:hAnsi="Calibri"/>
          <w:sz w:val="22"/>
          <w:szCs w:val="22"/>
        </w:rPr>
        <w:t xml:space="preserve">and </w:t>
      </w:r>
      <w:r w:rsidRPr="00C26814">
        <w:rPr>
          <w:rFonts w:ascii="Calibri" w:hAnsi="Calibri"/>
          <w:sz w:val="22"/>
          <w:szCs w:val="22"/>
        </w:rPr>
        <w:t>rapid assessments</w:t>
      </w:r>
      <w:r w:rsidRPr="00705315">
        <w:rPr>
          <w:rFonts w:ascii="Calibri" w:hAnsi="Calibri"/>
          <w:sz w:val="22"/>
          <w:szCs w:val="22"/>
        </w:rPr>
        <w:t xml:space="preserve"> </w:t>
      </w:r>
      <w:r>
        <w:rPr>
          <w:rFonts w:ascii="Calibri" w:hAnsi="Calibri"/>
          <w:sz w:val="22"/>
          <w:szCs w:val="22"/>
        </w:rPr>
        <w:t>with members of the target group</w:t>
      </w:r>
      <w:r w:rsidRPr="00C26814">
        <w:rPr>
          <w:rFonts w:ascii="Calibri" w:hAnsi="Calibri"/>
          <w:sz w:val="22"/>
          <w:szCs w:val="22"/>
        </w:rPr>
        <w:t>.</w:t>
      </w:r>
      <w:r>
        <w:rPr>
          <w:rFonts w:ascii="Calibri" w:hAnsi="Calibri"/>
          <w:sz w:val="22"/>
          <w:szCs w:val="22"/>
        </w:rPr>
        <w:t xml:space="preserve"> There may be significant barriers to accessing services which will only be captured through qualitative data collection exercises – for example, the perception of children and parents that services are inappropriate, unsafe, or low quality. </w:t>
      </w:r>
    </w:p>
    <w:p w:rsidR="007C3011" w:rsidRPr="00C26814" w:rsidRDefault="007C3011" w:rsidP="000F3A46">
      <w:pPr>
        <w:autoSpaceDE w:val="0"/>
        <w:autoSpaceDN w:val="0"/>
        <w:adjustRightInd w:val="0"/>
        <w:jc w:val="both"/>
        <w:rPr>
          <w:rFonts w:ascii="Calibri" w:hAnsi="Calibri"/>
          <w:sz w:val="22"/>
          <w:szCs w:val="22"/>
        </w:rPr>
      </w:pPr>
    </w:p>
    <w:p w:rsidR="007C3011" w:rsidRDefault="007C3011" w:rsidP="000F3A46">
      <w:pPr>
        <w:autoSpaceDE w:val="0"/>
        <w:autoSpaceDN w:val="0"/>
        <w:adjustRightInd w:val="0"/>
        <w:ind w:left="15"/>
        <w:jc w:val="both"/>
        <w:rPr>
          <w:rFonts w:ascii="Calibri" w:hAnsi="Calibri"/>
          <w:color w:val="000000"/>
          <w:sz w:val="22"/>
          <w:szCs w:val="22"/>
          <w:lang w:val="en-US"/>
        </w:rPr>
      </w:pPr>
      <w:r w:rsidRPr="00C26814">
        <w:rPr>
          <w:rFonts w:ascii="Calibri" w:hAnsi="Calibri"/>
          <w:color w:val="000000"/>
          <w:sz w:val="22"/>
          <w:szCs w:val="22"/>
          <w:lang w:val="en-US"/>
        </w:rPr>
        <w:t>A</w:t>
      </w:r>
      <w:r>
        <w:rPr>
          <w:rFonts w:ascii="Calibri" w:hAnsi="Calibri"/>
          <w:color w:val="000000"/>
          <w:sz w:val="22"/>
          <w:szCs w:val="22"/>
          <w:lang w:val="en-US"/>
        </w:rPr>
        <w:t xml:space="preserve">nother useful </w:t>
      </w:r>
      <w:r w:rsidRPr="00C26814">
        <w:rPr>
          <w:rFonts w:ascii="Calibri" w:hAnsi="Calibri"/>
          <w:color w:val="000000"/>
          <w:sz w:val="22"/>
          <w:szCs w:val="22"/>
          <w:lang w:val="en-US"/>
        </w:rPr>
        <w:t xml:space="preserve">tool for understanding the drivers of inequities is the </w:t>
      </w:r>
      <w:r>
        <w:rPr>
          <w:rFonts w:ascii="Calibri" w:hAnsi="Calibri"/>
          <w:color w:val="000000"/>
          <w:sz w:val="22"/>
          <w:szCs w:val="22"/>
          <w:lang w:val="en-US"/>
        </w:rPr>
        <w:t>‘</w:t>
      </w:r>
      <w:r w:rsidRPr="00C26814">
        <w:rPr>
          <w:rFonts w:ascii="Calibri" w:hAnsi="Calibri"/>
          <w:color w:val="000000"/>
          <w:sz w:val="22"/>
          <w:szCs w:val="22"/>
          <w:lang w:val="en-US"/>
        </w:rPr>
        <w:t>bottleneck analysis</w:t>
      </w:r>
      <w:r>
        <w:rPr>
          <w:rFonts w:ascii="Calibri" w:hAnsi="Calibri"/>
          <w:color w:val="000000"/>
          <w:sz w:val="22"/>
          <w:szCs w:val="22"/>
          <w:lang w:val="en-US"/>
        </w:rPr>
        <w:t>.’</w:t>
      </w:r>
      <w:r w:rsidRPr="00C26814">
        <w:rPr>
          <w:rFonts w:ascii="Calibri" w:hAnsi="Calibri"/>
          <w:color w:val="000000"/>
          <w:sz w:val="22"/>
          <w:szCs w:val="22"/>
          <w:lang w:val="en-US"/>
        </w:rPr>
        <w:t xml:space="preserve"> This tool assesses </w:t>
      </w:r>
      <w:r>
        <w:rPr>
          <w:rFonts w:ascii="Calibri" w:hAnsi="Calibri"/>
          <w:color w:val="000000"/>
          <w:sz w:val="22"/>
          <w:szCs w:val="22"/>
          <w:lang w:val="en-US"/>
        </w:rPr>
        <w:t xml:space="preserve">the </w:t>
      </w:r>
      <w:r w:rsidRPr="00C26814">
        <w:rPr>
          <w:rFonts w:ascii="Calibri" w:hAnsi="Calibri"/>
          <w:color w:val="000000"/>
          <w:sz w:val="22"/>
          <w:szCs w:val="22"/>
          <w:lang w:val="en-US"/>
        </w:rPr>
        <w:t xml:space="preserve">conditions </w:t>
      </w:r>
      <w:r>
        <w:rPr>
          <w:rFonts w:ascii="Calibri" w:hAnsi="Calibri"/>
          <w:color w:val="000000"/>
          <w:sz w:val="22"/>
          <w:szCs w:val="22"/>
          <w:lang w:val="en-US"/>
        </w:rPr>
        <w:t xml:space="preserve">that need to be in place </w:t>
      </w:r>
      <w:r w:rsidRPr="00C26814">
        <w:rPr>
          <w:rFonts w:ascii="Calibri" w:hAnsi="Calibri"/>
          <w:color w:val="000000"/>
          <w:sz w:val="22"/>
          <w:szCs w:val="22"/>
          <w:lang w:val="en-US"/>
        </w:rPr>
        <w:t xml:space="preserve">for a </w:t>
      </w:r>
      <w:r>
        <w:rPr>
          <w:rFonts w:ascii="Calibri" w:hAnsi="Calibri"/>
          <w:color w:val="000000"/>
          <w:sz w:val="22"/>
          <w:szCs w:val="22"/>
          <w:lang w:val="en-US"/>
        </w:rPr>
        <w:t xml:space="preserve">particular </w:t>
      </w:r>
      <w:r w:rsidRPr="00C26814">
        <w:rPr>
          <w:rFonts w:ascii="Calibri" w:hAnsi="Calibri"/>
          <w:color w:val="000000"/>
          <w:sz w:val="22"/>
          <w:szCs w:val="22"/>
          <w:lang w:val="en-US"/>
        </w:rPr>
        <w:t xml:space="preserve">population </w:t>
      </w:r>
      <w:r>
        <w:rPr>
          <w:rFonts w:ascii="Calibri" w:hAnsi="Calibri"/>
          <w:color w:val="000000"/>
          <w:sz w:val="22"/>
          <w:szCs w:val="22"/>
          <w:lang w:val="en-US"/>
        </w:rPr>
        <w:t xml:space="preserve">group </w:t>
      </w:r>
      <w:r w:rsidRPr="00C26814">
        <w:rPr>
          <w:rFonts w:ascii="Calibri" w:hAnsi="Calibri"/>
          <w:color w:val="000000"/>
          <w:sz w:val="22"/>
          <w:szCs w:val="22"/>
          <w:lang w:val="en-US"/>
        </w:rPr>
        <w:t xml:space="preserve">to </w:t>
      </w:r>
      <w:r>
        <w:rPr>
          <w:rFonts w:ascii="Calibri" w:hAnsi="Calibri"/>
          <w:color w:val="000000"/>
          <w:sz w:val="22"/>
          <w:szCs w:val="22"/>
          <w:lang w:val="en-US"/>
        </w:rPr>
        <w:t>access quality services</w:t>
      </w:r>
      <w:r w:rsidRPr="00C26814">
        <w:rPr>
          <w:rFonts w:ascii="Calibri" w:hAnsi="Calibri"/>
          <w:color w:val="000000"/>
          <w:sz w:val="22"/>
          <w:szCs w:val="22"/>
          <w:lang w:val="en-US"/>
        </w:rPr>
        <w:t>. F</w:t>
      </w:r>
      <w:r>
        <w:rPr>
          <w:rFonts w:ascii="Calibri" w:hAnsi="Calibri"/>
          <w:color w:val="000000"/>
          <w:sz w:val="22"/>
          <w:szCs w:val="22"/>
          <w:lang w:val="en-US"/>
        </w:rPr>
        <w:t xml:space="preserve">rom the perspective of a bottleneck analysis, </w:t>
      </w:r>
      <w:r w:rsidRPr="00C26814">
        <w:rPr>
          <w:rFonts w:ascii="Calibri" w:hAnsi="Calibri"/>
          <w:color w:val="000000"/>
          <w:sz w:val="22"/>
          <w:szCs w:val="22"/>
          <w:lang w:val="en-US"/>
        </w:rPr>
        <w:t>the mere availability of a service is not sufficient</w:t>
      </w:r>
      <w:r>
        <w:rPr>
          <w:rFonts w:ascii="Calibri" w:hAnsi="Calibri"/>
          <w:color w:val="000000"/>
          <w:sz w:val="22"/>
          <w:szCs w:val="22"/>
          <w:lang w:val="en-US"/>
        </w:rPr>
        <w:t>; usage rates are equally important. The analysis includes a focus on factors that often prevent the poor from accessing services, such as f</w:t>
      </w:r>
      <w:r w:rsidRPr="00C26814">
        <w:rPr>
          <w:rFonts w:ascii="Calibri" w:hAnsi="Calibri"/>
          <w:color w:val="000000"/>
          <w:sz w:val="22"/>
          <w:szCs w:val="22"/>
          <w:lang w:val="en-US"/>
        </w:rPr>
        <w:t xml:space="preserve">inancial </w:t>
      </w:r>
      <w:r>
        <w:rPr>
          <w:rFonts w:ascii="Calibri" w:hAnsi="Calibri"/>
          <w:color w:val="000000"/>
          <w:sz w:val="22"/>
          <w:szCs w:val="22"/>
          <w:lang w:val="en-US"/>
        </w:rPr>
        <w:t xml:space="preserve">costs, including out of pocket expenditures for service fees and </w:t>
      </w:r>
      <w:r w:rsidRPr="00C26814">
        <w:rPr>
          <w:rFonts w:ascii="Calibri" w:hAnsi="Calibri"/>
          <w:color w:val="000000"/>
          <w:sz w:val="22"/>
          <w:szCs w:val="22"/>
          <w:lang w:val="en-US"/>
        </w:rPr>
        <w:t>indirect cost</w:t>
      </w:r>
      <w:r>
        <w:rPr>
          <w:rFonts w:ascii="Calibri" w:hAnsi="Calibri"/>
          <w:color w:val="000000"/>
          <w:sz w:val="22"/>
          <w:szCs w:val="22"/>
          <w:lang w:val="en-US"/>
        </w:rPr>
        <w:t>s</w:t>
      </w:r>
      <w:r w:rsidRPr="00C26814">
        <w:rPr>
          <w:rFonts w:ascii="Calibri" w:hAnsi="Calibri"/>
          <w:color w:val="000000"/>
          <w:sz w:val="22"/>
          <w:szCs w:val="22"/>
          <w:lang w:val="en-US"/>
        </w:rPr>
        <w:t xml:space="preserve"> such as transportation</w:t>
      </w:r>
      <w:r>
        <w:rPr>
          <w:rFonts w:ascii="Calibri" w:hAnsi="Calibri"/>
          <w:color w:val="000000"/>
          <w:sz w:val="22"/>
          <w:szCs w:val="22"/>
          <w:lang w:val="en-US"/>
        </w:rPr>
        <w:t xml:space="preserve"> fees, and poor </w:t>
      </w:r>
      <w:r w:rsidRPr="00C26814">
        <w:rPr>
          <w:rFonts w:ascii="Calibri" w:hAnsi="Calibri"/>
          <w:color w:val="000000"/>
          <w:sz w:val="22"/>
          <w:szCs w:val="22"/>
          <w:lang w:val="en-US"/>
        </w:rPr>
        <w:t>quality services</w:t>
      </w:r>
      <w:r>
        <w:rPr>
          <w:rFonts w:ascii="Calibri" w:hAnsi="Calibri"/>
          <w:color w:val="000000"/>
          <w:sz w:val="22"/>
          <w:szCs w:val="22"/>
          <w:lang w:val="en-US"/>
        </w:rPr>
        <w:t xml:space="preserve">, which may </w:t>
      </w:r>
      <w:r w:rsidRPr="00C26814">
        <w:rPr>
          <w:rFonts w:ascii="Calibri" w:hAnsi="Calibri"/>
          <w:color w:val="000000"/>
          <w:sz w:val="22"/>
          <w:szCs w:val="22"/>
          <w:lang w:val="en-US"/>
        </w:rPr>
        <w:t xml:space="preserve">discourage </w:t>
      </w:r>
      <w:r>
        <w:rPr>
          <w:rFonts w:ascii="Calibri" w:hAnsi="Calibri"/>
          <w:color w:val="000000"/>
          <w:sz w:val="22"/>
          <w:szCs w:val="22"/>
          <w:lang w:val="en-US"/>
        </w:rPr>
        <w:t>clients</w:t>
      </w:r>
      <w:r w:rsidRPr="00C26814">
        <w:rPr>
          <w:rFonts w:ascii="Calibri" w:hAnsi="Calibri"/>
          <w:color w:val="000000"/>
          <w:sz w:val="22"/>
          <w:szCs w:val="22"/>
          <w:lang w:val="en-US"/>
        </w:rPr>
        <w:t xml:space="preserve"> from continuing to use the service</w:t>
      </w:r>
      <w:r>
        <w:rPr>
          <w:rFonts w:ascii="Calibri" w:hAnsi="Calibri"/>
          <w:color w:val="000000"/>
          <w:sz w:val="22"/>
          <w:szCs w:val="22"/>
          <w:lang w:val="en-US"/>
        </w:rPr>
        <w:t xml:space="preserve">. Other factors that prevent clients from utilizing existing services can include cultural insensitivities </w:t>
      </w:r>
      <w:r w:rsidRPr="00C26814">
        <w:rPr>
          <w:rFonts w:ascii="Calibri" w:hAnsi="Calibri"/>
          <w:color w:val="000000"/>
          <w:sz w:val="22"/>
          <w:szCs w:val="22"/>
          <w:lang w:val="en-US"/>
        </w:rPr>
        <w:t>(e.g. language</w:t>
      </w:r>
      <w:r>
        <w:rPr>
          <w:rFonts w:ascii="Calibri" w:hAnsi="Calibri"/>
          <w:color w:val="000000"/>
          <w:sz w:val="22"/>
          <w:szCs w:val="22"/>
          <w:lang w:val="en-US"/>
        </w:rPr>
        <w:t xml:space="preserve"> barriers</w:t>
      </w:r>
      <w:r w:rsidRPr="00C26814">
        <w:rPr>
          <w:rFonts w:ascii="Calibri" w:hAnsi="Calibri"/>
          <w:color w:val="000000"/>
          <w:sz w:val="22"/>
          <w:szCs w:val="22"/>
          <w:lang w:val="en-US"/>
        </w:rPr>
        <w:t xml:space="preserve">), discriminatory treatment, </w:t>
      </w:r>
      <w:r>
        <w:rPr>
          <w:rFonts w:ascii="Calibri" w:hAnsi="Calibri"/>
          <w:color w:val="000000"/>
          <w:sz w:val="22"/>
          <w:szCs w:val="22"/>
          <w:lang w:val="en-US"/>
        </w:rPr>
        <w:t xml:space="preserve">and a </w:t>
      </w:r>
      <w:r w:rsidRPr="00C26814">
        <w:rPr>
          <w:rFonts w:ascii="Calibri" w:hAnsi="Calibri"/>
          <w:color w:val="000000"/>
          <w:sz w:val="22"/>
          <w:szCs w:val="22"/>
          <w:lang w:val="en-US"/>
        </w:rPr>
        <w:t>lack of information</w:t>
      </w:r>
      <w:r>
        <w:rPr>
          <w:rFonts w:ascii="Calibri" w:hAnsi="Calibri"/>
          <w:color w:val="000000"/>
          <w:sz w:val="22"/>
          <w:szCs w:val="22"/>
          <w:lang w:val="en-US"/>
        </w:rPr>
        <w:t>.</w:t>
      </w:r>
      <w:r w:rsidRPr="00C26814">
        <w:rPr>
          <w:rFonts w:ascii="Calibri" w:hAnsi="Calibri"/>
          <w:color w:val="000000"/>
          <w:sz w:val="22"/>
          <w:szCs w:val="22"/>
          <w:lang w:val="en-US"/>
        </w:rPr>
        <w:t xml:space="preserve">  </w:t>
      </w:r>
    </w:p>
    <w:p w:rsidR="007C3011" w:rsidRDefault="007C3011" w:rsidP="000F3A46">
      <w:pPr>
        <w:autoSpaceDE w:val="0"/>
        <w:autoSpaceDN w:val="0"/>
        <w:adjustRightInd w:val="0"/>
        <w:ind w:left="15"/>
        <w:jc w:val="both"/>
        <w:rPr>
          <w:rFonts w:ascii="Calibri" w:hAnsi="Calibri"/>
          <w:color w:val="000000"/>
          <w:sz w:val="22"/>
          <w:szCs w:val="22"/>
          <w:lang w:val="en-US"/>
        </w:rPr>
      </w:pPr>
    </w:p>
    <w:p w:rsidR="007C3011" w:rsidRDefault="007C3011" w:rsidP="000F3A46">
      <w:pPr>
        <w:autoSpaceDE w:val="0"/>
        <w:autoSpaceDN w:val="0"/>
        <w:adjustRightInd w:val="0"/>
        <w:ind w:left="15"/>
        <w:jc w:val="both"/>
        <w:rPr>
          <w:rFonts w:ascii="Calibri" w:hAnsi="Calibri"/>
          <w:sz w:val="22"/>
          <w:szCs w:val="22"/>
        </w:rPr>
      </w:pPr>
      <w:r>
        <w:rPr>
          <w:rFonts w:ascii="Calibri" w:hAnsi="Calibri"/>
          <w:sz w:val="22"/>
          <w:szCs w:val="22"/>
        </w:rPr>
        <w:t xml:space="preserve">Analysing </w:t>
      </w:r>
      <w:r w:rsidRPr="00C26814">
        <w:rPr>
          <w:rFonts w:ascii="Calibri" w:hAnsi="Calibri"/>
          <w:sz w:val="22"/>
          <w:szCs w:val="22"/>
        </w:rPr>
        <w:t xml:space="preserve">evidence </w:t>
      </w:r>
      <w:r>
        <w:rPr>
          <w:rFonts w:ascii="Calibri" w:hAnsi="Calibri"/>
          <w:sz w:val="22"/>
          <w:szCs w:val="22"/>
        </w:rPr>
        <w:t xml:space="preserve">gathered through the tools and methods described above can provide a comprehensive overview of context-specific patterns of inequity. Furthermore, facilitating a participatory process that integrates diverse perspectives, including those of target groups, contributes to a robust understanding of the root causes of inequity. </w:t>
      </w:r>
    </w:p>
    <w:p w:rsidR="007C3011" w:rsidRPr="00EA14DF" w:rsidRDefault="007C3011" w:rsidP="007B424D">
      <w:pPr>
        <w:autoSpaceDE w:val="0"/>
        <w:autoSpaceDN w:val="0"/>
        <w:adjustRightInd w:val="0"/>
        <w:ind w:left="15"/>
        <w:jc w:val="both"/>
        <w:rPr>
          <w:rFonts w:ascii="Calibri" w:hAnsi="Calibri"/>
          <w:color w:val="000000"/>
          <w:sz w:val="22"/>
          <w:szCs w:val="22"/>
          <w:lang w:val="en-US"/>
        </w:rPr>
      </w:pPr>
    </w:p>
    <w:p w:rsidR="004E4296" w:rsidRDefault="004E4296">
      <w:pPr>
        <w:pStyle w:val="ListParagraph"/>
        <w:ind w:left="360"/>
        <w:jc w:val="both"/>
        <w:rPr>
          <w:rStyle w:val="BookTitle"/>
          <w:rFonts w:ascii="Calibri" w:hAnsi="Calibri"/>
          <w:sz w:val="22"/>
          <w:szCs w:val="22"/>
        </w:rPr>
      </w:pPr>
    </w:p>
    <w:p w:rsidR="004E4296" w:rsidRDefault="004E4296">
      <w:pPr>
        <w:pStyle w:val="ListParagraph"/>
        <w:ind w:left="360"/>
        <w:jc w:val="both"/>
        <w:rPr>
          <w:rStyle w:val="BookTitle"/>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6. </w:t>
      </w:r>
      <w:r w:rsidRPr="00C26814">
        <w:rPr>
          <w:rStyle w:val="BookTitle"/>
          <w:rFonts w:ascii="Calibri" w:hAnsi="Calibri"/>
          <w:sz w:val="22"/>
          <w:szCs w:val="22"/>
        </w:rPr>
        <w:t xml:space="preserve">How can the equity focus be integrated within existing data collection efforts, such </w:t>
      </w:r>
      <w:r w:rsidR="00AC6816">
        <w:rPr>
          <w:rStyle w:val="BookTitle"/>
          <w:rFonts w:ascii="Calibri" w:hAnsi="Calibri"/>
          <w:sz w:val="22"/>
          <w:szCs w:val="22"/>
        </w:rPr>
        <w:t>as</w:t>
      </w:r>
      <w:r w:rsidRPr="00C26814">
        <w:rPr>
          <w:rStyle w:val="BookTitle"/>
          <w:rFonts w:ascii="Calibri" w:hAnsi="Calibri"/>
          <w:sz w:val="22"/>
          <w:szCs w:val="22"/>
        </w:rPr>
        <w:t xml:space="preserve"> MIC</w:t>
      </w:r>
      <w:r>
        <w:rPr>
          <w:rStyle w:val="BookTitle"/>
          <w:rFonts w:ascii="Calibri" w:hAnsi="Calibri"/>
          <w:sz w:val="22"/>
          <w:szCs w:val="22"/>
        </w:rPr>
        <w:t>S</w:t>
      </w:r>
      <w:r w:rsidRPr="00C26814">
        <w:rPr>
          <w:rStyle w:val="BookTitle"/>
          <w:rFonts w:ascii="Calibri" w:hAnsi="Calibri"/>
          <w:sz w:val="22"/>
          <w:szCs w:val="22"/>
        </w:rPr>
        <w:t>?</w:t>
      </w:r>
    </w:p>
    <w:p w:rsidR="00AB21AF" w:rsidRDefault="00AB21AF">
      <w:pPr>
        <w:pStyle w:val="ListParagraph"/>
        <w:ind w:left="360"/>
        <w:jc w:val="both"/>
        <w:rPr>
          <w:rStyle w:val="BookTitle"/>
          <w:rFonts w:ascii="Calibri" w:hAnsi="Calibri"/>
          <w:sz w:val="22"/>
          <w:szCs w:val="22"/>
        </w:rPr>
      </w:pPr>
    </w:p>
    <w:p w:rsidR="007C3011" w:rsidRPr="00D572CF" w:rsidRDefault="007C3011" w:rsidP="00D572CF">
      <w:pPr>
        <w:jc w:val="both"/>
        <w:rPr>
          <w:rFonts w:ascii="Calibri" w:hAnsi="Calibri"/>
          <w:sz w:val="22"/>
          <w:szCs w:val="22"/>
        </w:rPr>
      </w:pPr>
      <w:r w:rsidRPr="00D572CF">
        <w:rPr>
          <w:rFonts w:ascii="Calibri" w:hAnsi="Calibri"/>
          <w:sz w:val="22"/>
          <w:szCs w:val="22"/>
        </w:rPr>
        <w:t>Data collected from population-based surveys</w:t>
      </w:r>
      <w:r>
        <w:rPr>
          <w:rFonts w:ascii="Calibri" w:hAnsi="Calibri"/>
          <w:sz w:val="22"/>
          <w:szCs w:val="22"/>
        </w:rPr>
        <w:t>,</w:t>
      </w:r>
      <w:r w:rsidRPr="00D572CF">
        <w:rPr>
          <w:rFonts w:ascii="Calibri" w:hAnsi="Calibri"/>
          <w:sz w:val="22"/>
          <w:szCs w:val="22"/>
        </w:rPr>
        <w:t xml:space="preserve"> such as MICS</w:t>
      </w:r>
      <w:r>
        <w:rPr>
          <w:rFonts w:ascii="Calibri" w:hAnsi="Calibri"/>
          <w:sz w:val="22"/>
          <w:szCs w:val="22"/>
        </w:rPr>
        <w:t>,</w:t>
      </w:r>
      <w:r w:rsidRPr="00D572CF">
        <w:rPr>
          <w:rFonts w:ascii="Calibri" w:hAnsi="Calibri"/>
          <w:sz w:val="22"/>
          <w:szCs w:val="22"/>
        </w:rPr>
        <w:t xml:space="preserve"> are an important source of the disaggregated data that serve as the primary evidence base for the equity focus. The various survey reports available today </w:t>
      </w:r>
      <w:r>
        <w:rPr>
          <w:rFonts w:ascii="Calibri" w:hAnsi="Calibri"/>
          <w:sz w:val="22"/>
          <w:szCs w:val="22"/>
        </w:rPr>
        <w:t>contain</w:t>
      </w:r>
      <w:r w:rsidRPr="00D572CF">
        <w:rPr>
          <w:rFonts w:ascii="Calibri" w:hAnsi="Calibri"/>
          <w:sz w:val="22"/>
          <w:szCs w:val="22"/>
        </w:rPr>
        <w:t xml:space="preserve"> untapped data on disparities. The survey databases and tables presented in the reports represent a wealth of data that can be analyzed to uncover disparities. Multivariate analyses based on MICS data can shed additional light on the identity of vulnerable population groups and the factors that determine vulnerability.</w:t>
      </w:r>
      <w:r>
        <w:rPr>
          <w:rFonts w:ascii="Calibri" w:hAnsi="Calibri"/>
          <w:sz w:val="22"/>
          <w:szCs w:val="22"/>
        </w:rPr>
        <w:t xml:space="preserve"> </w:t>
      </w:r>
      <w:r w:rsidRPr="00D572CF">
        <w:rPr>
          <w:rFonts w:ascii="Calibri" w:hAnsi="Calibri"/>
          <w:sz w:val="22"/>
          <w:szCs w:val="22"/>
        </w:rPr>
        <w:t xml:space="preserve">Additional analysis can be performed by combining several background characteristics, such as gender disparities across various quintiles of wealth, or by performing a separate analysis of the urban poor. </w:t>
      </w:r>
    </w:p>
    <w:p w:rsidR="007C3011" w:rsidRDefault="007C3011" w:rsidP="00152FE0">
      <w:pPr>
        <w:jc w:val="both"/>
        <w:rPr>
          <w:rFonts w:ascii="Calibri" w:hAnsi="Calibri"/>
          <w:sz w:val="22"/>
          <w:szCs w:val="22"/>
        </w:rPr>
      </w:pPr>
    </w:p>
    <w:p w:rsidR="007C3011" w:rsidRPr="00D572CF" w:rsidRDefault="007C3011" w:rsidP="00D572CF">
      <w:pPr>
        <w:jc w:val="both"/>
        <w:rPr>
          <w:rFonts w:ascii="Calibri" w:hAnsi="Calibri"/>
          <w:sz w:val="22"/>
          <w:szCs w:val="22"/>
        </w:rPr>
      </w:pPr>
      <w:r w:rsidRPr="00D572CF">
        <w:rPr>
          <w:rFonts w:ascii="Calibri" w:hAnsi="Calibri"/>
          <w:sz w:val="22"/>
          <w:szCs w:val="22"/>
        </w:rPr>
        <w:t xml:space="preserve">It is important to note that survey sampling methodologies generally result in data gaps for minority groups, such as ethnic minorities, refugees, orphans, disabled children, street children, and others. To overcome this problem, it may be necessary to oversample these target groups in the survey design. </w:t>
      </w:r>
    </w:p>
    <w:p w:rsidR="007C3011" w:rsidRPr="00D572CF" w:rsidRDefault="007C3011" w:rsidP="00D572CF">
      <w:pPr>
        <w:jc w:val="both"/>
        <w:rPr>
          <w:rFonts w:ascii="Calibri" w:hAnsi="Calibri"/>
          <w:sz w:val="22"/>
          <w:szCs w:val="22"/>
        </w:rPr>
      </w:pPr>
      <w:r w:rsidRPr="00D572CF">
        <w:rPr>
          <w:rFonts w:ascii="Calibri" w:hAnsi="Calibri"/>
          <w:sz w:val="22"/>
          <w:szCs w:val="22"/>
        </w:rPr>
        <w:t xml:space="preserve"> </w:t>
      </w:r>
    </w:p>
    <w:p w:rsidR="007C3011" w:rsidRPr="00D572CF" w:rsidRDefault="007C3011" w:rsidP="00D572CF">
      <w:pPr>
        <w:jc w:val="both"/>
        <w:rPr>
          <w:rFonts w:ascii="Calibri" w:hAnsi="Calibri"/>
          <w:sz w:val="22"/>
          <w:szCs w:val="22"/>
        </w:rPr>
      </w:pPr>
      <w:r>
        <w:rPr>
          <w:rFonts w:ascii="Calibri" w:hAnsi="Calibri"/>
          <w:sz w:val="22"/>
          <w:szCs w:val="22"/>
        </w:rPr>
        <w:t>Where indicators require s</w:t>
      </w:r>
      <w:r w:rsidRPr="00D572CF">
        <w:rPr>
          <w:rFonts w:ascii="Calibri" w:hAnsi="Calibri"/>
          <w:sz w:val="22"/>
          <w:szCs w:val="22"/>
        </w:rPr>
        <w:t>ub-national estimates</w:t>
      </w:r>
      <w:r>
        <w:rPr>
          <w:rFonts w:ascii="Calibri" w:hAnsi="Calibri"/>
          <w:sz w:val="22"/>
          <w:szCs w:val="22"/>
        </w:rPr>
        <w:t>, select</w:t>
      </w:r>
      <w:r w:rsidRPr="00D572CF">
        <w:rPr>
          <w:rFonts w:ascii="Calibri" w:hAnsi="Calibri"/>
          <w:sz w:val="22"/>
          <w:szCs w:val="22"/>
        </w:rPr>
        <w:t xml:space="preserve"> indicators </w:t>
      </w:r>
      <w:r>
        <w:rPr>
          <w:rFonts w:ascii="Calibri" w:hAnsi="Calibri"/>
          <w:sz w:val="22"/>
          <w:szCs w:val="22"/>
        </w:rPr>
        <w:t xml:space="preserve">may be </w:t>
      </w:r>
      <w:r w:rsidRPr="00D572CF">
        <w:rPr>
          <w:rFonts w:ascii="Calibri" w:hAnsi="Calibri"/>
          <w:sz w:val="22"/>
          <w:szCs w:val="22"/>
        </w:rPr>
        <w:t>collected from a larger sample using a short questionnaire</w:t>
      </w:r>
      <w:r>
        <w:rPr>
          <w:rFonts w:ascii="Calibri" w:hAnsi="Calibri"/>
          <w:sz w:val="22"/>
          <w:szCs w:val="22"/>
        </w:rPr>
        <w:t>.   S</w:t>
      </w:r>
      <w:r w:rsidRPr="00D572CF">
        <w:rPr>
          <w:rFonts w:ascii="Calibri" w:hAnsi="Calibri"/>
          <w:sz w:val="22"/>
          <w:szCs w:val="22"/>
        </w:rPr>
        <w:t xml:space="preserve">tandard MICS questionnaires can be completed with a smaller proportion of the overall sample. This will </w:t>
      </w:r>
      <w:r>
        <w:rPr>
          <w:rFonts w:ascii="Calibri" w:hAnsi="Calibri"/>
          <w:sz w:val="22"/>
          <w:szCs w:val="22"/>
        </w:rPr>
        <w:t xml:space="preserve">ensure </w:t>
      </w:r>
      <w:r w:rsidRPr="00D572CF">
        <w:rPr>
          <w:rFonts w:ascii="Calibri" w:hAnsi="Calibri"/>
          <w:sz w:val="22"/>
          <w:szCs w:val="22"/>
        </w:rPr>
        <w:t xml:space="preserve">the availability of select indicators for sub-national areas </w:t>
      </w:r>
      <w:r>
        <w:rPr>
          <w:rFonts w:ascii="Calibri" w:hAnsi="Calibri"/>
          <w:sz w:val="22"/>
          <w:szCs w:val="22"/>
        </w:rPr>
        <w:t>and produce e</w:t>
      </w:r>
      <w:r w:rsidRPr="00D572CF">
        <w:rPr>
          <w:rFonts w:ascii="Calibri" w:hAnsi="Calibri"/>
          <w:sz w:val="22"/>
          <w:szCs w:val="22"/>
        </w:rPr>
        <w:t xml:space="preserve">stimates with lower confidence intervals. </w:t>
      </w:r>
    </w:p>
    <w:p w:rsidR="007C3011" w:rsidRPr="00D572CF" w:rsidRDefault="007C3011" w:rsidP="00D572CF">
      <w:pPr>
        <w:pStyle w:val="ListParagraph"/>
        <w:jc w:val="both"/>
        <w:rPr>
          <w:rFonts w:ascii="Calibri" w:hAnsi="Calibri"/>
          <w:sz w:val="22"/>
          <w:szCs w:val="22"/>
        </w:rPr>
      </w:pPr>
    </w:p>
    <w:p w:rsidR="007C3011" w:rsidRPr="00C26814" w:rsidRDefault="007C3011" w:rsidP="00D572CF">
      <w:pPr>
        <w:jc w:val="both"/>
        <w:rPr>
          <w:rFonts w:ascii="Calibri" w:hAnsi="Calibri"/>
          <w:sz w:val="22"/>
          <w:szCs w:val="22"/>
        </w:rPr>
      </w:pPr>
      <w:r w:rsidRPr="00D572CF">
        <w:rPr>
          <w:rFonts w:ascii="Calibri" w:hAnsi="Calibri"/>
          <w:sz w:val="22"/>
          <w:szCs w:val="22"/>
        </w:rPr>
        <w:t>MICS 4 is now underway</w:t>
      </w:r>
      <w:r>
        <w:rPr>
          <w:rFonts w:ascii="Calibri" w:hAnsi="Calibri"/>
          <w:sz w:val="22"/>
          <w:szCs w:val="22"/>
        </w:rPr>
        <w:t>. S</w:t>
      </w:r>
      <w:r w:rsidRPr="00D572CF">
        <w:rPr>
          <w:rFonts w:ascii="Calibri" w:hAnsi="Calibri"/>
          <w:sz w:val="22"/>
          <w:szCs w:val="22"/>
        </w:rPr>
        <w:t xml:space="preserve">urveys are expected to be conducted in over 45 countries. Emphasis will remain on generating data on disparities across geographic locations, wealth quintiles, gender, urban-rural divides, ethnic groups, educational levels, and similar categories. </w:t>
      </w:r>
      <w:r w:rsidRPr="00C26814">
        <w:rPr>
          <w:rFonts w:ascii="Calibri" w:hAnsi="Calibri"/>
          <w:sz w:val="22"/>
          <w:szCs w:val="22"/>
        </w:rPr>
        <w:t xml:space="preserve">The Statistics and Monitoring Section (SMS) will work with </w:t>
      </w:r>
      <w:r>
        <w:rPr>
          <w:rFonts w:ascii="Calibri" w:hAnsi="Calibri"/>
          <w:sz w:val="22"/>
          <w:szCs w:val="22"/>
        </w:rPr>
        <w:t xml:space="preserve">Regional Offices and select Country Offices </w:t>
      </w:r>
      <w:r w:rsidRPr="00C26814">
        <w:rPr>
          <w:rFonts w:ascii="Calibri" w:hAnsi="Calibri"/>
          <w:sz w:val="22"/>
          <w:szCs w:val="22"/>
        </w:rPr>
        <w:t xml:space="preserve">to refine ongoing data collection efforts </w:t>
      </w:r>
      <w:r>
        <w:rPr>
          <w:rFonts w:ascii="Calibri" w:hAnsi="Calibri"/>
          <w:sz w:val="22"/>
          <w:szCs w:val="22"/>
        </w:rPr>
        <w:t xml:space="preserve">and </w:t>
      </w:r>
      <w:r w:rsidRPr="00C26814">
        <w:rPr>
          <w:rFonts w:ascii="Calibri" w:hAnsi="Calibri"/>
          <w:sz w:val="22"/>
          <w:szCs w:val="22"/>
        </w:rPr>
        <w:t xml:space="preserve">collect </w:t>
      </w:r>
      <w:r>
        <w:rPr>
          <w:rFonts w:ascii="Calibri" w:hAnsi="Calibri"/>
          <w:sz w:val="22"/>
          <w:szCs w:val="22"/>
        </w:rPr>
        <w:t xml:space="preserve">additional </w:t>
      </w:r>
      <w:r w:rsidRPr="00C26814">
        <w:rPr>
          <w:rFonts w:ascii="Calibri" w:hAnsi="Calibri"/>
          <w:sz w:val="22"/>
          <w:szCs w:val="22"/>
        </w:rPr>
        <w:t>data on disparities.</w:t>
      </w:r>
    </w:p>
    <w:p w:rsidR="007C3011" w:rsidRPr="00152FE0" w:rsidRDefault="007C3011" w:rsidP="00152FE0">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7. </w:t>
      </w:r>
      <w:r w:rsidRPr="00C26814">
        <w:rPr>
          <w:rStyle w:val="BookTitle"/>
          <w:rFonts w:ascii="Calibri" w:hAnsi="Calibri"/>
          <w:sz w:val="22"/>
          <w:szCs w:val="22"/>
        </w:rPr>
        <w:t xml:space="preserve">How can we capture and track the multiple forms of </w:t>
      </w:r>
      <w:r w:rsidR="000D73DE">
        <w:rPr>
          <w:rStyle w:val="BookTitle"/>
          <w:rFonts w:ascii="Calibri" w:hAnsi="Calibri"/>
          <w:sz w:val="22"/>
          <w:szCs w:val="22"/>
        </w:rPr>
        <w:t>d</w:t>
      </w:r>
      <w:r>
        <w:rPr>
          <w:rStyle w:val="BookTitle"/>
          <w:rFonts w:ascii="Calibri" w:hAnsi="Calibri"/>
          <w:sz w:val="22"/>
          <w:szCs w:val="22"/>
        </w:rPr>
        <w:t xml:space="preserve">eprivation </w:t>
      </w:r>
      <w:r w:rsidRPr="00C26814">
        <w:rPr>
          <w:rStyle w:val="BookTitle"/>
          <w:rFonts w:ascii="Calibri" w:hAnsi="Calibri"/>
          <w:sz w:val="22"/>
          <w:szCs w:val="22"/>
        </w:rPr>
        <w:t>that children experience at the same time (e.g. poverty and disability, gender</w:t>
      </w:r>
      <w:r>
        <w:rPr>
          <w:rStyle w:val="BookTitle"/>
          <w:rFonts w:ascii="Calibri" w:hAnsi="Calibri"/>
          <w:sz w:val="22"/>
          <w:szCs w:val="22"/>
        </w:rPr>
        <w:t>,</w:t>
      </w:r>
      <w:r w:rsidRPr="00C26814">
        <w:rPr>
          <w:rStyle w:val="BookTitle"/>
          <w:rFonts w:ascii="Calibri" w:hAnsi="Calibri"/>
          <w:sz w:val="22"/>
          <w:szCs w:val="22"/>
        </w:rPr>
        <w:t xml:space="preserve"> and ethnic discrimination)?</w:t>
      </w:r>
    </w:p>
    <w:p w:rsidR="007C3011" w:rsidRPr="00C26814" w:rsidRDefault="007C3011" w:rsidP="008637E1">
      <w:pPr>
        <w:tabs>
          <w:tab w:val="left" w:pos="7980"/>
        </w:tabs>
        <w:jc w:val="both"/>
        <w:rPr>
          <w:rFonts w:ascii="Calibri" w:hAnsi="Calibri"/>
          <w:sz w:val="22"/>
          <w:szCs w:val="22"/>
        </w:rPr>
      </w:pPr>
      <w:r>
        <w:rPr>
          <w:rFonts w:ascii="Calibri" w:hAnsi="Calibri"/>
          <w:sz w:val="22"/>
          <w:szCs w:val="22"/>
        </w:rPr>
        <w:tab/>
      </w:r>
    </w:p>
    <w:p w:rsidR="007C3011" w:rsidRPr="00C26814" w:rsidRDefault="007C3011" w:rsidP="00027118">
      <w:pPr>
        <w:jc w:val="both"/>
        <w:rPr>
          <w:rFonts w:ascii="Calibri" w:hAnsi="Calibri"/>
          <w:sz w:val="22"/>
          <w:szCs w:val="22"/>
        </w:rPr>
      </w:pPr>
      <w:r w:rsidRPr="00C26814">
        <w:rPr>
          <w:rFonts w:ascii="Calibri" w:hAnsi="Calibri"/>
          <w:sz w:val="22"/>
          <w:szCs w:val="22"/>
        </w:rPr>
        <w:t xml:space="preserve">UNICEF’s analysis must address the multiple dimensions of inequity. The most </w:t>
      </w:r>
      <w:r>
        <w:rPr>
          <w:rFonts w:ascii="Calibri" w:hAnsi="Calibri"/>
          <w:sz w:val="22"/>
          <w:szCs w:val="22"/>
        </w:rPr>
        <w:t>deprived</w:t>
      </w:r>
      <w:r w:rsidRPr="00C26814">
        <w:rPr>
          <w:rFonts w:ascii="Calibri" w:hAnsi="Calibri"/>
          <w:sz w:val="22"/>
          <w:szCs w:val="22"/>
        </w:rPr>
        <w:t xml:space="preserve"> children </w:t>
      </w:r>
      <w:r>
        <w:rPr>
          <w:rFonts w:ascii="Calibri" w:hAnsi="Calibri"/>
          <w:sz w:val="22"/>
          <w:szCs w:val="22"/>
        </w:rPr>
        <w:t xml:space="preserve">typically </w:t>
      </w:r>
      <w:r w:rsidRPr="00C26814">
        <w:rPr>
          <w:rFonts w:ascii="Calibri" w:hAnsi="Calibri"/>
          <w:sz w:val="22"/>
          <w:szCs w:val="22"/>
        </w:rPr>
        <w:t>experience multiple forms of exclusion simultaneously</w:t>
      </w:r>
      <w:r>
        <w:rPr>
          <w:rFonts w:ascii="Calibri" w:hAnsi="Calibri"/>
          <w:sz w:val="22"/>
          <w:szCs w:val="22"/>
        </w:rPr>
        <w:t>.</w:t>
      </w:r>
      <w:r w:rsidRPr="00C26814">
        <w:rPr>
          <w:rFonts w:ascii="Calibri" w:hAnsi="Calibri"/>
          <w:sz w:val="22"/>
          <w:szCs w:val="22"/>
        </w:rPr>
        <w:t xml:space="preserve">  </w:t>
      </w:r>
      <w:r>
        <w:rPr>
          <w:rFonts w:ascii="Calibri" w:hAnsi="Calibri"/>
          <w:sz w:val="22"/>
          <w:szCs w:val="22"/>
        </w:rPr>
        <w:t>Identifying and analyzing the multiple forms of deprivation that children experience is difficult</w:t>
      </w:r>
      <w:r w:rsidRPr="00C26814">
        <w:rPr>
          <w:rFonts w:ascii="Calibri" w:hAnsi="Calibri"/>
          <w:sz w:val="22"/>
          <w:szCs w:val="22"/>
        </w:rPr>
        <w:t xml:space="preserve">. It requires </w:t>
      </w:r>
      <w:r>
        <w:rPr>
          <w:rFonts w:ascii="Calibri" w:hAnsi="Calibri"/>
          <w:sz w:val="22"/>
          <w:szCs w:val="22"/>
        </w:rPr>
        <w:t xml:space="preserve">disaggregated data that is captured through </w:t>
      </w:r>
      <w:r w:rsidRPr="00C26814">
        <w:rPr>
          <w:rFonts w:ascii="Calibri" w:hAnsi="Calibri"/>
          <w:sz w:val="22"/>
          <w:szCs w:val="22"/>
        </w:rPr>
        <w:t xml:space="preserve">an administrative reporting system or </w:t>
      </w:r>
      <w:r>
        <w:rPr>
          <w:rFonts w:ascii="Calibri" w:hAnsi="Calibri"/>
          <w:sz w:val="22"/>
          <w:szCs w:val="22"/>
        </w:rPr>
        <w:t xml:space="preserve">carefully designed </w:t>
      </w:r>
      <w:r w:rsidRPr="00C26814">
        <w:rPr>
          <w:rFonts w:ascii="Calibri" w:hAnsi="Calibri"/>
          <w:sz w:val="22"/>
          <w:szCs w:val="22"/>
        </w:rPr>
        <w:t>survey instrument</w:t>
      </w:r>
      <w:r>
        <w:rPr>
          <w:rFonts w:ascii="Calibri" w:hAnsi="Calibri"/>
          <w:sz w:val="22"/>
          <w:szCs w:val="22"/>
        </w:rPr>
        <w:t>s</w:t>
      </w:r>
      <w:r w:rsidRPr="00C26814">
        <w:rPr>
          <w:rFonts w:ascii="Calibri" w:hAnsi="Calibri"/>
          <w:sz w:val="22"/>
          <w:szCs w:val="22"/>
        </w:rPr>
        <w:t xml:space="preserve">. </w:t>
      </w:r>
      <w:r>
        <w:rPr>
          <w:rFonts w:ascii="Calibri" w:hAnsi="Calibri"/>
          <w:sz w:val="22"/>
          <w:szCs w:val="22"/>
        </w:rPr>
        <w:t xml:space="preserve">In many instances, the methodological challenges have less to do with the existence of disaggregated data than the quality of the data. </w:t>
      </w:r>
      <w:r w:rsidRPr="00C26814">
        <w:rPr>
          <w:rFonts w:ascii="Calibri" w:hAnsi="Calibri"/>
          <w:sz w:val="22"/>
          <w:szCs w:val="22"/>
        </w:rPr>
        <w:t xml:space="preserve"> </w:t>
      </w:r>
      <w:r>
        <w:rPr>
          <w:rFonts w:ascii="Calibri" w:hAnsi="Calibri"/>
          <w:sz w:val="22"/>
          <w:szCs w:val="22"/>
        </w:rPr>
        <w:t xml:space="preserve">The sample sizes used for the surveys are often too small to permit </w:t>
      </w:r>
      <w:r w:rsidRPr="00C26814">
        <w:rPr>
          <w:rFonts w:ascii="Calibri" w:hAnsi="Calibri"/>
          <w:sz w:val="22"/>
          <w:szCs w:val="22"/>
        </w:rPr>
        <w:t xml:space="preserve">conclusions </w:t>
      </w:r>
      <w:r>
        <w:rPr>
          <w:rFonts w:ascii="Calibri" w:hAnsi="Calibri"/>
          <w:sz w:val="22"/>
          <w:szCs w:val="22"/>
        </w:rPr>
        <w:t xml:space="preserve">about a particular </w:t>
      </w:r>
      <w:r w:rsidRPr="00C26814">
        <w:rPr>
          <w:rFonts w:ascii="Calibri" w:hAnsi="Calibri"/>
          <w:sz w:val="22"/>
          <w:szCs w:val="22"/>
        </w:rPr>
        <w:t xml:space="preserve">sub-group. For example, in a country with an ethnic minority population, examining household survey data to </w:t>
      </w:r>
      <w:r>
        <w:rPr>
          <w:rFonts w:ascii="Calibri" w:hAnsi="Calibri"/>
          <w:sz w:val="22"/>
          <w:szCs w:val="22"/>
        </w:rPr>
        <w:t xml:space="preserve">better understand </w:t>
      </w:r>
      <w:r w:rsidRPr="00C26814">
        <w:rPr>
          <w:rFonts w:ascii="Calibri" w:hAnsi="Calibri"/>
          <w:sz w:val="22"/>
          <w:szCs w:val="22"/>
        </w:rPr>
        <w:t xml:space="preserve">the situation of ethnic minority girls or ethnic minority children with disabilities may not be permitted by the sample size. </w:t>
      </w:r>
      <w:r>
        <w:rPr>
          <w:rFonts w:ascii="Calibri" w:hAnsi="Calibri"/>
          <w:sz w:val="22"/>
          <w:szCs w:val="22"/>
        </w:rPr>
        <w:t>W</w:t>
      </w:r>
      <w:r w:rsidRPr="00C26814">
        <w:rPr>
          <w:rFonts w:ascii="Calibri" w:hAnsi="Calibri"/>
          <w:sz w:val="22"/>
          <w:szCs w:val="22"/>
        </w:rPr>
        <w:t xml:space="preserve">here there are grounds to suspect that </w:t>
      </w:r>
      <w:r>
        <w:rPr>
          <w:rFonts w:ascii="Calibri" w:hAnsi="Calibri"/>
          <w:sz w:val="22"/>
          <w:szCs w:val="22"/>
        </w:rPr>
        <w:t xml:space="preserve">particular disparities </w:t>
      </w:r>
      <w:r w:rsidRPr="00C26814">
        <w:rPr>
          <w:rFonts w:ascii="Calibri" w:hAnsi="Calibri"/>
          <w:sz w:val="22"/>
          <w:szCs w:val="22"/>
        </w:rPr>
        <w:t>have not been adequately captured by the national survey</w:t>
      </w:r>
      <w:r>
        <w:rPr>
          <w:rFonts w:ascii="Calibri" w:hAnsi="Calibri"/>
          <w:sz w:val="22"/>
          <w:szCs w:val="22"/>
        </w:rPr>
        <w:t xml:space="preserve">, it may be necessary to develop </w:t>
      </w:r>
      <w:r w:rsidRPr="00C26814">
        <w:rPr>
          <w:rFonts w:ascii="Calibri" w:hAnsi="Calibri"/>
          <w:sz w:val="22"/>
          <w:szCs w:val="22"/>
        </w:rPr>
        <w:t xml:space="preserve">specialized surveys or </w:t>
      </w:r>
      <w:r>
        <w:rPr>
          <w:rFonts w:ascii="Calibri" w:hAnsi="Calibri"/>
          <w:sz w:val="22"/>
          <w:szCs w:val="22"/>
        </w:rPr>
        <w:t xml:space="preserve">to </w:t>
      </w:r>
      <w:r w:rsidRPr="00C26814">
        <w:rPr>
          <w:rFonts w:ascii="Calibri" w:hAnsi="Calibri"/>
          <w:sz w:val="22"/>
          <w:szCs w:val="22"/>
        </w:rPr>
        <w:t>over-sampl</w:t>
      </w:r>
      <w:r>
        <w:rPr>
          <w:rFonts w:ascii="Calibri" w:hAnsi="Calibri"/>
          <w:sz w:val="22"/>
          <w:szCs w:val="22"/>
        </w:rPr>
        <w:t xml:space="preserve">e relevant population groups. </w:t>
      </w:r>
      <w:r w:rsidRPr="00C26814">
        <w:rPr>
          <w:rFonts w:ascii="Calibri" w:hAnsi="Calibri"/>
          <w:sz w:val="22"/>
          <w:szCs w:val="22"/>
        </w:rPr>
        <w:t xml:space="preserve">Qualitative research methodologies and data can also </w:t>
      </w:r>
      <w:r>
        <w:rPr>
          <w:rFonts w:ascii="Calibri" w:hAnsi="Calibri"/>
          <w:sz w:val="22"/>
          <w:szCs w:val="22"/>
        </w:rPr>
        <w:t xml:space="preserve">be used to supplement survey data and strengthen the analysis of </w:t>
      </w:r>
      <w:r w:rsidRPr="00C26814">
        <w:rPr>
          <w:rFonts w:ascii="Calibri" w:hAnsi="Calibri"/>
          <w:sz w:val="22"/>
          <w:szCs w:val="22"/>
        </w:rPr>
        <w:t xml:space="preserve">the extent and underlying causes of inequity.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Causality analysis exercises should emphasize the multiple dimensions of inequity and avoid too narrow a focus on any one form of </w:t>
      </w:r>
      <w:r>
        <w:rPr>
          <w:rFonts w:ascii="Calibri" w:hAnsi="Calibri"/>
          <w:sz w:val="22"/>
          <w:szCs w:val="22"/>
        </w:rPr>
        <w:t>deprivation</w:t>
      </w:r>
      <w:r w:rsidRPr="00C26814">
        <w:rPr>
          <w:rFonts w:ascii="Calibri" w:hAnsi="Calibri"/>
          <w:sz w:val="22"/>
          <w:szCs w:val="22"/>
        </w:rPr>
        <w:t xml:space="preserve">. </w:t>
      </w:r>
      <w:r w:rsidR="00AF4205">
        <w:rPr>
          <w:rFonts w:ascii="Calibri" w:hAnsi="Calibri"/>
          <w:sz w:val="22"/>
          <w:szCs w:val="22"/>
        </w:rPr>
        <w:t xml:space="preserve">There is a danger that children who experience multiple deprivations will be </w:t>
      </w:r>
      <w:r w:rsidR="00AF4205" w:rsidRPr="00C26814">
        <w:rPr>
          <w:rFonts w:ascii="Calibri" w:hAnsi="Calibri"/>
          <w:sz w:val="22"/>
          <w:szCs w:val="22"/>
        </w:rPr>
        <w:t xml:space="preserve">excluded </w:t>
      </w:r>
      <w:r w:rsidR="00AF4205">
        <w:rPr>
          <w:rFonts w:ascii="Calibri" w:hAnsi="Calibri"/>
          <w:sz w:val="22"/>
          <w:szCs w:val="22"/>
        </w:rPr>
        <w:t xml:space="preserve">by the very </w:t>
      </w:r>
      <w:r w:rsidR="00AF4205" w:rsidRPr="00C26814">
        <w:rPr>
          <w:rFonts w:ascii="Calibri" w:hAnsi="Calibri"/>
          <w:sz w:val="22"/>
          <w:szCs w:val="22"/>
        </w:rPr>
        <w:t xml:space="preserve">constituencies that </w:t>
      </w:r>
      <w:r w:rsidR="00AF4205">
        <w:rPr>
          <w:rFonts w:ascii="Calibri" w:hAnsi="Calibri"/>
          <w:sz w:val="22"/>
          <w:szCs w:val="22"/>
        </w:rPr>
        <w:t xml:space="preserve">purport to </w:t>
      </w:r>
      <w:r w:rsidR="00AF4205" w:rsidRPr="00C26814">
        <w:rPr>
          <w:rFonts w:ascii="Calibri" w:hAnsi="Calibri"/>
          <w:sz w:val="22"/>
          <w:szCs w:val="22"/>
        </w:rPr>
        <w:t xml:space="preserve">work on and speak </w:t>
      </w:r>
      <w:r w:rsidR="00AF4205">
        <w:rPr>
          <w:rFonts w:ascii="Calibri" w:hAnsi="Calibri"/>
          <w:sz w:val="22"/>
          <w:szCs w:val="22"/>
        </w:rPr>
        <w:t>against specific types of deprivation</w:t>
      </w:r>
      <w:r w:rsidR="00AF4205" w:rsidRPr="00C26814">
        <w:rPr>
          <w:rFonts w:ascii="Calibri" w:hAnsi="Calibri"/>
          <w:sz w:val="22"/>
          <w:szCs w:val="22"/>
        </w:rPr>
        <w:t xml:space="preserve">. For example, indigenous girls may not be able to participate in women’s groups </w:t>
      </w:r>
      <w:r w:rsidR="00AF4205">
        <w:rPr>
          <w:rFonts w:ascii="Calibri" w:hAnsi="Calibri"/>
          <w:sz w:val="22"/>
          <w:szCs w:val="22"/>
        </w:rPr>
        <w:t xml:space="preserve">that focus </w:t>
      </w:r>
      <w:r w:rsidR="00AF4205" w:rsidRPr="00C26814">
        <w:rPr>
          <w:rFonts w:ascii="Calibri" w:hAnsi="Calibri"/>
          <w:sz w:val="22"/>
          <w:szCs w:val="22"/>
        </w:rPr>
        <w:t xml:space="preserve">on gender equality. At the same time, these girls may find that </w:t>
      </w:r>
      <w:r w:rsidR="00AF4205">
        <w:rPr>
          <w:rFonts w:ascii="Calibri" w:hAnsi="Calibri"/>
          <w:sz w:val="22"/>
          <w:szCs w:val="22"/>
        </w:rPr>
        <w:t xml:space="preserve">advocacy </w:t>
      </w:r>
      <w:r w:rsidR="00AF4205" w:rsidRPr="00C26814">
        <w:rPr>
          <w:rFonts w:ascii="Calibri" w:hAnsi="Calibri"/>
          <w:sz w:val="22"/>
          <w:szCs w:val="22"/>
        </w:rPr>
        <w:t xml:space="preserve">groups </w:t>
      </w:r>
      <w:r w:rsidR="00AF4205">
        <w:rPr>
          <w:rFonts w:ascii="Calibri" w:hAnsi="Calibri"/>
          <w:sz w:val="22"/>
          <w:szCs w:val="22"/>
        </w:rPr>
        <w:t xml:space="preserve">focused on </w:t>
      </w:r>
      <w:r w:rsidR="00AF4205" w:rsidRPr="00C26814">
        <w:rPr>
          <w:rFonts w:ascii="Calibri" w:hAnsi="Calibri"/>
          <w:sz w:val="22"/>
          <w:szCs w:val="22"/>
        </w:rPr>
        <w:t xml:space="preserve">indigenous people’s rights are dominated by men who are insensitive to gender equality issues. </w:t>
      </w:r>
      <w:r w:rsidR="00AF4205">
        <w:rPr>
          <w:rFonts w:ascii="Calibri" w:hAnsi="Calibri"/>
          <w:sz w:val="22"/>
          <w:szCs w:val="22"/>
        </w:rPr>
        <w:t xml:space="preserve"> </w:t>
      </w:r>
      <w:r>
        <w:rPr>
          <w:rFonts w:ascii="Calibri" w:hAnsi="Calibri"/>
          <w:sz w:val="22"/>
          <w:szCs w:val="22"/>
        </w:rPr>
        <w:t xml:space="preserve">In instances where a country’s development partners tend to focus on the individual </w:t>
      </w:r>
      <w:r w:rsidRPr="00C26814">
        <w:rPr>
          <w:rFonts w:ascii="Calibri" w:hAnsi="Calibri"/>
          <w:sz w:val="22"/>
          <w:szCs w:val="22"/>
        </w:rPr>
        <w:t>form</w:t>
      </w:r>
      <w:r>
        <w:rPr>
          <w:rFonts w:ascii="Calibri" w:hAnsi="Calibri"/>
          <w:sz w:val="22"/>
          <w:szCs w:val="22"/>
        </w:rPr>
        <w:t>s</w:t>
      </w:r>
      <w:r w:rsidRPr="00C26814">
        <w:rPr>
          <w:rFonts w:ascii="Calibri" w:hAnsi="Calibri"/>
          <w:sz w:val="22"/>
          <w:szCs w:val="22"/>
        </w:rPr>
        <w:t xml:space="preserve"> of </w:t>
      </w:r>
      <w:r>
        <w:rPr>
          <w:rFonts w:ascii="Calibri" w:hAnsi="Calibri"/>
          <w:sz w:val="22"/>
          <w:szCs w:val="22"/>
        </w:rPr>
        <w:t>deprivation,</w:t>
      </w:r>
      <w:r w:rsidRPr="00C26814">
        <w:rPr>
          <w:rFonts w:ascii="Calibri" w:hAnsi="Calibri"/>
          <w:sz w:val="22"/>
          <w:szCs w:val="22"/>
        </w:rPr>
        <w:t xml:space="preserve"> UNICEF can play an important role in convening </w:t>
      </w:r>
      <w:r>
        <w:rPr>
          <w:rFonts w:ascii="Calibri" w:hAnsi="Calibri"/>
          <w:sz w:val="22"/>
          <w:szCs w:val="22"/>
        </w:rPr>
        <w:t xml:space="preserve">the various </w:t>
      </w:r>
      <w:r w:rsidRPr="00C26814">
        <w:rPr>
          <w:rFonts w:ascii="Calibri" w:hAnsi="Calibri"/>
          <w:sz w:val="22"/>
          <w:szCs w:val="22"/>
        </w:rPr>
        <w:t>partners to ensure that all dimensions of inequity are addressed</w:t>
      </w:r>
      <w:r>
        <w:rPr>
          <w:rFonts w:ascii="Calibri" w:hAnsi="Calibri"/>
          <w:sz w:val="22"/>
          <w:szCs w:val="22"/>
        </w:rPr>
        <w:t xml:space="preserve"> comprehensively</w:t>
      </w:r>
      <w:r w:rsidRPr="00C26814">
        <w:rPr>
          <w:rFonts w:ascii="Calibri" w:hAnsi="Calibri"/>
          <w:sz w:val="22"/>
          <w:szCs w:val="22"/>
        </w:rPr>
        <w:t xml:space="preserve">. </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8. </w:t>
      </w:r>
      <w:r w:rsidRPr="00C26814">
        <w:rPr>
          <w:rStyle w:val="BookTitle"/>
          <w:rFonts w:ascii="Calibri" w:hAnsi="Calibri"/>
          <w:sz w:val="22"/>
          <w:szCs w:val="22"/>
        </w:rPr>
        <w:t>How should equity considerations be built into monitoring and evaluation frameworks and activities, including the equity tracker?</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78018A">
        <w:rPr>
          <w:rFonts w:ascii="Calibri" w:hAnsi="Calibri"/>
          <w:sz w:val="22"/>
          <w:szCs w:val="22"/>
        </w:rPr>
        <w:t>M</w:t>
      </w:r>
      <w:r w:rsidR="00AB21AF">
        <w:rPr>
          <w:rFonts w:ascii="Calibri" w:hAnsi="Calibri"/>
          <w:sz w:val="22"/>
          <w:szCs w:val="22"/>
        </w:rPr>
        <w:t>onitoring and evaluation (M</w:t>
      </w:r>
      <w:r w:rsidRPr="0078018A">
        <w:rPr>
          <w:rFonts w:ascii="Calibri" w:hAnsi="Calibri"/>
          <w:sz w:val="22"/>
          <w:szCs w:val="22"/>
        </w:rPr>
        <w:t>&amp;E</w:t>
      </w:r>
      <w:r w:rsidR="00AB21AF">
        <w:rPr>
          <w:rFonts w:ascii="Calibri" w:hAnsi="Calibri"/>
          <w:sz w:val="22"/>
          <w:szCs w:val="22"/>
        </w:rPr>
        <w:t>)</w:t>
      </w:r>
      <w:r w:rsidRPr="0078018A">
        <w:rPr>
          <w:rFonts w:ascii="Calibri" w:hAnsi="Calibri"/>
          <w:sz w:val="22"/>
          <w:szCs w:val="22"/>
        </w:rPr>
        <w:t xml:space="preserve"> systems improve accountability (to Member States, host governments, donors and target groups), learning (within and outside of UNICEF), and </w:t>
      </w:r>
      <w:r w:rsidR="00AB21AF">
        <w:rPr>
          <w:rFonts w:ascii="Calibri" w:hAnsi="Calibri"/>
          <w:sz w:val="22"/>
          <w:szCs w:val="22"/>
        </w:rPr>
        <w:t xml:space="preserve">the </w:t>
      </w:r>
      <w:r w:rsidRPr="0078018A">
        <w:rPr>
          <w:rFonts w:ascii="Calibri" w:hAnsi="Calibri"/>
          <w:sz w:val="22"/>
          <w:szCs w:val="22"/>
        </w:rPr>
        <w:t>performance of UNICEF Country Programmes. Monitoring provides information to: a) measure change (or lack of change) in a condition or a set of conditions affecting the full realization of the rights of children and women in a country, region</w:t>
      </w:r>
      <w:r w:rsidR="00AB21AF">
        <w:rPr>
          <w:rFonts w:ascii="Calibri" w:hAnsi="Calibri"/>
          <w:sz w:val="22"/>
          <w:szCs w:val="22"/>
        </w:rPr>
        <w:t>,</w:t>
      </w:r>
      <w:r w:rsidRPr="0078018A">
        <w:rPr>
          <w:rFonts w:ascii="Calibri" w:hAnsi="Calibri"/>
          <w:sz w:val="22"/>
          <w:szCs w:val="22"/>
        </w:rPr>
        <w:t xml:space="preserve"> or globally (e.g. MDGs); and b) measure progress in achieving specific results in relation to an implementation plan. Evaluations can be used to determine whether UNICEF’s Country Programmes are re</w:t>
      </w:r>
      <w:r w:rsidR="00AF4205" w:rsidRPr="0078018A">
        <w:rPr>
          <w:rFonts w:ascii="Calibri" w:hAnsi="Calibri"/>
          <w:sz w:val="22"/>
          <w:szCs w:val="22"/>
        </w:rPr>
        <w:t xml:space="preserve">sponsive to and </w:t>
      </w:r>
      <w:r w:rsidRPr="0078018A">
        <w:rPr>
          <w:rFonts w:ascii="Calibri" w:hAnsi="Calibri"/>
          <w:sz w:val="22"/>
          <w:szCs w:val="22"/>
        </w:rPr>
        <w:t xml:space="preserve">effectively and efficiently respond to issues that affect </w:t>
      </w:r>
      <w:r w:rsidR="00AF4205" w:rsidRPr="0078018A">
        <w:rPr>
          <w:rFonts w:ascii="Calibri" w:hAnsi="Calibri"/>
          <w:sz w:val="22"/>
          <w:szCs w:val="22"/>
        </w:rPr>
        <w:t>the most deprived children.</w:t>
      </w:r>
      <w:r w:rsidRPr="0078018A">
        <w:rPr>
          <w:rFonts w:ascii="Calibri" w:hAnsi="Calibri"/>
          <w:sz w:val="22"/>
          <w:szCs w:val="22"/>
        </w:rPr>
        <w:t xml:space="preserve"> Evaluations can also be used to determine the impact and sustainability of equity-based programmes.</w:t>
      </w:r>
    </w:p>
    <w:p w:rsidR="007C3011" w:rsidRPr="00C26814" w:rsidRDefault="007C3011" w:rsidP="00027118">
      <w:pPr>
        <w:jc w:val="both"/>
        <w:rPr>
          <w:rFonts w:ascii="Calibri" w:hAnsi="Calibri"/>
          <w:sz w:val="22"/>
          <w:szCs w:val="22"/>
        </w:rPr>
      </w:pPr>
    </w:p>
    <w:p w:rsidR="007C3011" w:rsidRPr="00C26814" w:rsidRDefault="007C3011" w:rsidP="00D86957">
      <w:pPr>
        <w:jc w:val="center"/>
        <w:rPr>
          <w:rFonts w:ascii="Calibri" w:hAnsi="Calibri"/>
          <w:b/>
          <w:bCs/>
          <w:smallCaps/>
          <w:spacing w:val="5"/>
          <w:sz w:val="22"/>
          <w:szCs w:val="22"/>
        </w:rPr>
      </w:pPr>
      <w:r w:rsidRPr="00C26814">
        <w:rPr>
          <w:rStyle w:val="BookTitle"/>
          <w:rFonts w:ascii="Calibri" w:hAnsi="Calibri"/>
          <w:sz w:val="22"/>
          <w:szCs w:val="22"/>
        </w:rPr>
        <w:t>Framework of Programme Monitoring and Evaluation Systems</w:t>
      </w:r>
      <w:r>
        <w:rPr>
          <w:rStyle w:val="BookTitle"/>
          <w:rFonts w:ascii="Calibri" w:hAnsi="Calibri"/>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38"/>
        <w:gridCol w:w="2160"/>
        <w:gridCol w:w="2520"/>
        <w:gridCol w:w="2924"/>
      </w:tblGrid>
      <w:tr w:rsidR="007C3011" w:rsidRPr="00541FFE" w:rsidTr="00541FFE">
        <w:tc>
          <w:tcPr>
            <w:tcW w:w="1638" w:type="dxa"/>
            <w:shd w:val="clear" w:color="auto" w:fill="D9D9D9"/>
          </w:tcPr>
          <w:p w:rsidR="007C3011" w:rsidRPr="00541FFE" w:rsidRDefault="007C3011" w:rsidP="00541FFE">
            <w:pPr>
              <w:spacing w:line="240" w:lineRule="auto"/>
              <w:jc w:val="center"/>
              <w:rPr>
                <w:rFonts w:ascii="Calibri" w:hAnsi="Calibri"/>
                <w:b/>
              </w:rPr>
            </w:pPr>
            <w:r w:rsidRPr="00541FFE">
              <w:rPr>
                <w:rFonts w:ascii="Calibri" w:hAnsi="Calibri"/>
                <w:b/>
                <w:sz w:val="22"/>
                <w:szCs w:val="22"/>
              </w:rPr>
              <w:t>Components</w:t>
            </w:r>
          </w:p>
        </w:tc>
        <w:tc>
          <w:tcPr>
            <w:tcW w:w="2160" w:type="dxa"/>
            <w:shd w:val="clear" w:color="auto" w:fill="D9D9D9"/>
          </w:tcPr>
          <w:p w:rsidR="007C3011" w:rsidRPr="00541FFE" w:rsidRDefault="007C3011" w:rsidP="00541FFE">
            <w:pPr>
              <w:spacing w:line="240" w:lineRule="auto"/>
              <w:jc w:val="center"/>
              <w:rPr>
                <w:rFonts w:ascii="Calibri" w:hAnsi="Calibri"/>
                <w:b/>
              </w:rPr>
            </w:pPr>
            <w:r w:rsidRPr="00541FFE">
              <w:rPr>
                <w:rFonts w:ascii="Calibri" w:hAnsi="Calibri"/>
                <w:b/>
                <w:sz w:val="22"/>
                <w:szCs w:val="22"/>
              </w:rPr>
              <w:t>Type of M&amp;E</w:t>
            </w:r>
          </w:p>
        </w:tc>
        <w:tc>
          <w:tcPr>
            <w:tcW w:w="2520" w:type="dxa"/>
            <w:shd w:val="clear" w:color="auto" w:fill="D9D9D9"/>
          </w:tcPr>
          <w:p w:rsidR="007C3011" w:rsidRPr="00541FFE" w:rsidRDefault="007C3011" w:rsidP="00541FFE">
            <w:pPr>
              <w:spacing w:line="240" w:lineRule="auto"/>
              <w:jc w:val="center"/>
              <w:rPr>
                <w:rFonts w:ascii="Calibri" w:hAnsi="Calibri"/>
                <w:b/>
              </w:rPr>
            </w:pPr>
            <w:r w:rsidRPr="00541FFE">
              <w:rPr>
                <w:rFonts w:ascii="Calibri" w:hAnsi="Calibri"/>
                <w:b/>
                <w:sz w:val="22"/>
                <w:szCs w:val="22"/>
              </w:rPr>
              <w:t>Key Issues</w:t>
            </w:r>
          </w:p>
        </w:tc>
        <w:tc>
          <w:tcPr>
            <w:tcW w:w="2924" w:type="dxa"/>
            <w:shd w:val="clear" w:color="auto" w:fill="D9D9D9"/>
          </w:tcPr>
          <w:p w:rsidR="007C3011" w:rsidRPr="00541FFE" w:rsidRDefault="007C3011" w:rsidP="00541FFE">
            <w:pPr>
              <w:spacing w:line="240" w:lineRule="auto"/>
              <w:jc w:val="center"/>
              <w:rPr>
                <w:rFonts w:ascii="Calibri" w:hAnsi="Calibri"/>
                <w:b/>
              </w:rPr>
            </w:pPr>
            <w:r w:rsidRPr="00541FFE">
              <w:rPr>
                <w:rFonts w:ascii="Calibri" w:hAnsi="Calibri"/>
                <w:b/>
                <w:sz w:val="22"/>
                <w:szCs w:val="22"/>
              </w:rPr>
              <w:t>Uses</w:t>
            </w:r>
          </w:p>
        </w:tc>
      </w:tr>
      <w:tr w:rsidR="007C3011" w:rsidRPr="00541FFE" w:rsidTr="00541FFE">
        <w:tc>
          <w:tcPr>
            <w:tcW w:w="1638" w:type="dxa"/>
          </w:tcPr>
          <w:p w:rsidR="007C3011" w:rsidRPr="00541FFE" w:rsidRDefault="007C3011" w:rsidP="00541FFE">
            <w:pPr>
              <w:spacing w:line="240" w:lineRule="auto"/>
              <w:jc w:val="both"/>
              <w:rPr>
                <w:rFonts w:ascii="Calibri" w:hAnsi="Calibri"/>
                <w:b/>
              </w:rPr>
            </w:pPr>
            <w:r w:rsidRPr="00541FFE">
              <w:rPr>
                <w:rFonts w:ascii="Calibri" w:hAnsi="Calibri"/>
                <w:b/>
                <w:sz w:val="22"/>
                <w:szCs w:val="22"/>
              </w:rPr>
              <w:t>Situational monitoring</w:t>
            </w:r>
          </w:p>
        </w:tc>
        <w:tc>
          <w:tcPr>
            <w:tcW w:w="2160" w:type="dxa"/>
          </w:tcPr>
          <w:p w:rsidR="007C3011" w:rsidRPr="00541FFE" w:rsidRDefault="007C3011" w:rsidP="00541FFE">
            <w:pPr>
              <w:spacing w:line="240" w:lineRule="auto"/>
              <w:rPr>
                <w:rFonts w:ascii="Calibri" w:hAnsi="Calibri"/>
              </w:rPr>
            </w:pPr>
            <w:r w:rsidRPr="00541FFE">
              <w:rPr>
                <w:rFonts w:ascii="Calibri" w:hAnsi="Calibri"/>
                <w:sz w:val="22"/>
                <w:szCs w:val="22"/>
              </w:rPr>
              <w:t>CCA and Situation Analysis (</w:t>
            </w:r>
            <w:proofErr w:type="spellStart"/>
            <w:r w:rsidRPr="00541FFE">
              <w:rPr>
                <w:rFonts w:ascii="Calibri" w:hAnsi="Calibri"/>
                <w:sz w:val="22"/>
                <w:szCs w:val="22"/>
              </w:rPr>
              <w:t>Sit</w:t>
            </w:r>
            <w:r>
              <w:rPr>
                <w:rFonts w:ascii="Calibri" w:hAnsi="Calibri"/>
                <w:sz w:val="22"/>
                <w:szCs w:val="22"/>
              </w:rPr>
              <w:t>A</w:t>
            </w:r>
            <w:r w:rsidRPr="00541FFE">
              <w:rPr>
                <w:rFonts w:ascii="Calibri" w:hAnsi="Calibri"/>
                <w:sz w:val="22"/>
                <w:szCs w:val="22"/>
              </w:rPr>
              <w:t>n</w:t>
            </w:r>
            <w:proofErr w:type="spellEnd"/>
            <w:r w:rsidRPr="00541FFE">
              <w:rPr>
                <w:rFonts w:ascii="Calibri" w:hAnsi="Calibri"/>
                <w:sz w:val="22"/>
                <w:szCs w:val="22"/>
              </w:rPr>
              <w:t xml:space="preserve">), </w:t>
            </w:r>
            <w:proofErr w:type="spellStart"/>
            <w:r w:rsidRPr="00541FFE">
              <w:rPr>
                <w:rFonts w:ascii="Calibri" w:hAnsi="Calibri"/>
                <w:sz w:val="22"/>
                <w:szCs w:val="22"/>
              </w:rPr>
              <w:t>DevInfo</w:t>
            </w:r>
            <w:proofErr w:type="spellEnd"/>
            <w:r w:rsidRPr="00541FFE">
              <w:rPr>
                <w:rFonts w:ascii="Calibri" w:hAnsi="Calibri"/>
                <w:sz w:val="22"/>
                <w:szCs w:val="22"/>
              </w:rPr>
              <w:t>, MICS among other tools</w:t>
            </w:r>
            <w:r>
              <w:rPr>
                <w:rFonts w:ascii="Calibri" w:hAnsi="Calibri"/>
                <w:sz w:val="22"/>
                <w:szCs w:val="22"/>
              </w:rPr>
              <w:t>.</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r w:rsidRPr="00541FFE">
              <w:rPr>
                <w:rFonts w:ascii="Calibri" w:hAnsi="Calibri"/>
                <w:sz w:val="22"/>
                <w:szCs w:val="22"/>
              </w:rPr>
              <w:t>National statistical and reporting systems</w:t>
            </w:r>
            <w:r>
              <w:rPr>
                <w:rFonts w:ascii="Calibri" w:hAnsi="Calibri"/>
                <w:sz w:val="22"/>
                <w:szCs w:val="22"/>
              </w:rPr>
              <w:t>.</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r w:rsidRPr="00541FFE">
              <w:rPr>
                <w:rFonts w:ascii="Calibri" w:hAnsi="Calibri"/>
                <w:sz w:val="22"/>
                <w:szCs w:val="22"/>
              </w:rPr>
              <w:t>Reporting on the MTSP, MDG</w:t>
            </w:r>
            <w:r w:rsidR="000108E5">
              <w:rPr>
                <w:rFonts w:ascii="Calibri" w:hAnsi="Calibri"/>
                <w:sz w:val="22"/>
                <w:szCs w:val="22"/>
              </w:rPr>
              <w:t>s</w:t>
            </w:r>
            <w:r w:rsidRPr="00541FFE">
              <w:rPr>
                <w:rFonts w:ascii="Calibri" w:hAnsi="Calibri"/>
                <w:sz w:val="22"/>
                <w:szCs w:val="22"/>
              </w:rPr>
              <w:t>, etc</w:t>
            </w:r>
            <w:r>
              <w:rPr>
                <w:rFonts w:ascii="Calibri" w:hAnsi="Calibri"/>
                <w:sz w:val="22"/>
                <w:szCs w:val="22"/>
              </w:rPr>
              <w:t>.</w:t>
            </w:r>
          </w:p>
        </w:tc>
        <w:tc>
          <w:tcPr>
            <w:tcW w:w="2520" w:type="dxa"/>
          </w:tcPr>
          <w:p w:rsidR="007C3011" w:rsidRPr="00541FFE" w:rsidRDefault="007C3011" w:rsidP="00541FFE">
            <w:pPr>
              <w:spacing w:line="240" w:lineRule="auto"/>
              <w:rPr>
                <w:rFonts w:ascii="Calibri" w:hAnsi="Calibri"/>
              </w:rPr>
            </w:pPr>
            <w:r w:rsidRPr="00541FFE">
              <w:rPr>
                <w:rFonts w:ascii="Calibri" w:hAnsi="Calibri"/>
                <w:sz w:val="22"/>
                <w:szCs w:val="22"/>
              </w:rPr>
              <w:t>MICS, other surveys</w:t>
            </w:r>
            <w:r w:rsidR="000108E5">
              <w:rPr>
                <w:rFonts w:ascii="Calibri" w:hAnsi="Calibri"/>
                <w:sz w:val="22"/>
                <w:szCs w:val="22"/>
              </w:rPr>
              <w:t>,</w:t>
            </w:r>
            <w:r w:rsidRPr="00541FFE">
              <w:rPr>
                <w:rFonts w:ascii="Calibri" w:hAnsi="Calibri"/>
                <w:sz w:val="22"/>
                <w:szCs w:val="22"/>
              </w:rPr>
              <w:t xml:space="preserve"> and research can be used to identify inequities and suggests avenues for deeper analysis/research</w:t>
            </w:r>
            <w:r>
              <w:rPr>
                <w:rFonts w:ascii="Calibri" w:hAnsi="Calibri"/>
                <w:sz w:val="22"/>
                <w:szCs w:val="22"/>
              </w:rPr>
              <w:t>.</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r w:rsidRPr="00541FFE">
              <w:rPr>
                <w:rFonts w:ascii="Calibri" w:hAnsi="Calibri"/>
                <w:sz w:val="22"/>
                <w:szCs w:val="22"/>
              </w:rPr>
              <w:t xml:space="preserve">UNICEF and UN System-wide means for monitoring the status of children and women. </w:t>
            </w:r>
          </w:p>
        </w:tc>
        <w:tc>
          <w:tcPr>
            <w:tcW w:w="2924" w:type="dxa"/>
          </w:tcPr>
          <w:p w:rsidR="007C3011" w:rsidRPr="00541FFE" w:rsidRDefault="007C3011" w:rsidP="00541FFE">
            <w:pPr>
              <w:spacing w:line="240" w:lineRule="auto"/>
              <w:rPr>
                <w:rFonts w:ascii="Calibri" w:hAnsi="Calibri"/>
              </w:rPr>
            </w:pPr>
            <w:r w:rsidRPr="00541FFE">
              <w:rPr>
                <w:rFonts w:ascii="Calibri" w:hAnsi="Calibri"/>
                <w:sz w:val="22"/>
                <w:szCs w:val="22"/>
              </w:rPr>
              <w:t>Significant potential at the country, regional</w:t>
            </w:r>
            <w:r w:rsidR="000108E5">
              <w:rPr>
                <w:rFonts w:ascii="Calibri" w:hAnsi="Calibri"/>
                <w:sz w:val="22"/>
                <w:szCs w:val="22"/>
              </w:rPr>
              <w:t>,</w:t>
            </w:r>
            <w:r w:rsidRPr="00541FFE">
              <w:rPr>
                <w:rFonts w:ascii="Calibri" w:hAnsi="Calibri"/>
                <w:sz w:val="22"/>
                <w:szCs w:val="22"/>
              </w:rPr>
              <w:t xml:space="preserve"> and global levels for learning (structural causes), advocacy</w:t>
            </w:r>
            <w:r>
              <w:rPr>
                <w:rFonts w:ascii="Calibri" w:hAnsi="Calibri"/>
                <w:sz w:val="22"/>
                <w:szCs w:val="22"/>
              </w:rPr>
              <w:t>,</w:t>
            </w:r>
            <w:r w:rsidRPr="00541FFE">
              <w:rPr>
                <w:rFonts w:ascii="Calibri" w:hAnsi="Calibri"/>
                <w:sz w:val="22"/>
                <w:szCs w:val="22"/>
              </w:rPr>
              <w:t xml:space="preserve"> and policy formulation to redress inequities</w:t>
            </w:r>
            <w:r>
              <w:rPr>
                <w:rFonts w:ascii="Calibri" w:hAnsi="Calibri"/>
                <w:sz w:val="22"/>
                <w:szCs w:val="22"/>
              </w:rPr>
              <w:t>.</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r w:rsidRPr="00541FFE">
              <w:rPr>
                <w:rFonts w:ascii="Calibri" w:hAnsi="Calibri"/>
                <w:sz w:val="22"/>
                <w:szCs w:val="22"/>
              </w:rPr>
              <w:t xml:space="preserve">As per existing guidance on the </w:t>
            </w:r>
            <w:proofErr w:type="spellStart"/>
            <w:r w:rsidRPr="00541FFE">
              <w:rPr>
                <w:rFonts w:ascii="Calibri" w:hAnsi="Calibri"/>
                <w:sz w:val="22"/>
                <w:szCs w:val="22"/>
              </w:rPr>
              <w:t>Sit</w:t>
            </w:r>
            <w:r>
              <w:rPr>
                <w:rFonts w:ascii="Calibri" w:hAnsi="Calibri"/>
                <w:sz w:val="22"/>
                <w:szCs w:val="22"/>
              </w:rPr>
              <w:t>A</w:t>
            </w:r>
            <w:r w:rsidRPr="00541FFE">
              <w:rPr>
                <w:rFonts w:ascii="Calibri" w:hAnsi="Calibri"/>
                <w:sz w:val="22"/>
                <w:szCs w:val="22"/>
              </w:rPr>
              <w:t>n</w:t>
            </w:r>
            <w:proofErr w:type="spellEnd"/>
            <w:r w:rsidRPr="00541FFE">
              <w:rPr>
                <w:rFonts w:ascii="Calibri" w:hAnsi="Calibri"/>
                <w:sz w:val="22"/>
                <w:szCs w:val="22"/>
              </w:rPr>
              <w:t>, a human-rights and gender quality analysis can highlight gaps in the fulfilment of rights with a focus on equity.</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r w:rsidRPr="00541FFE">
              <w:rPr>
                <w:rFonts w:ascii="Calibri" w:hAnsi="Calibri"/>
                <w:sz w:val="22"/>
                <w:szCs w:val="22"/>
              </w:rPr>
              <w:t>With the addition of specially designed indicators, can be used to track inequit</w:t>
            </w:r>
            <w:r>
              <w:rPr>
                <w:rFonts w:ascii="Calibri" w:hAnsi="Calibri"/>
                <w:sz w:val="22"/>
                <w:szCs w:val="22"/>
              </w:rPr>
              <w:t>ies.</w:t>
            </w:r>
          </w:p>
        </w:tc>
      </w:tr>
      <w:tr w:rsidR="007C3011" w:rsidRPr="00541FFE" w:rsidTr="00541FFE">
        <w:tc>
          <w:tcPr>
            <w:tcW w:w="1638" w:type="dxa"/>
          </w:tcPr>
          <w:p w:rsidR="007C3011" w:rsidRPr="00541FFE" w:rsidRDefault="007C3011" w:rsidP="00541FFE">
            <w:pPr>
              <w:spacing w:line="240" w:lineRule="auto"/>
              <w:jc w:val="both"/>
              <w:rPr>
                <w:rFonts w:ascii="Calibri" w:hAnsi="Calibri"/>
                <w:b/>
              </w:rPr>
            </w:pPr>
            <w:r w:rsidRPr="00541FFE">
              <w:rPr>
                <w:rFonts w:ascii="Calibri" w:hAnsi="Calibri"/>
                <w:b/>
                <w:sz w:val="22"/>
                <w:szCs w:val="22"/>
              </w:rPr>
              <w:t>Performance monitoring</w:t>
            </w:r>
          </w:p>
        </w:tc>
        <w:tc>
          <w:tcPr>
            <w:tcW w:w="2160" w:type="dxa"/>
          </w:tcPr>
          <w:p w:rsidR="007C3011" w:rsidRPr="00541FFE" w:rsidRDefault="007C3011" w:rsidP="00541FFE">
            <w:pPr>
              <w:spacing w:line="240" w:lineRule="auto"/>
              <w:rPr>
                <w:rFonts w:ascii="Calibri" w:hAnsi="Calibri"/>
              </w:rPr>
            </w:pPr>
            <w:r w:rsidRPr="00541FFE">
              <w:rPr>
                <w:rFonts w:ascii="Calibri" w:hAnsi="Calibri"/>
                <w:sz w:val="22"/>
                <w:szCs w:val="22"/>
              </w:rPr>
              <w:t xml:space="preserve">Performance management system focusing on programme and </w:t>
            </w:r>
            <w:r w:rsidRPr="00541FFE">
              <w:rPr>
                <w:rFonts w:ascii="Calibri" w:hAnsi="Calibri"/>
                <w:sz w:val="22"/>
                <w:szCs w:val="22"/>
              </w:rPr>
              <w:lastRenderedPageBreak/>
              <w:t>management results.</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r w:rsidRPr="00541FFE">
              <w:rPr>
                <w:rFonts w:ascii="Calibri" w:hAnsi="Calibri"/>
                <w:sz w:val="22"/>
                <w:szCs w:val="22"/>
              </w:rPr>
              <w:t>CCC performance monitoring system</w:t>
            </w:r>
            <w:r>
              <w:rPr>
                <w:rFonts w:ascii="Calibri" w:hAnsi="Calibri"/>
                <w:sz w:val="22"/>
                <w:szCs w:val="22"/>
              </w:rPr>
              <w:t>.</w:t>
            </w:r>
          </w:p>
        </w:tc>
        <w:tc>
          <w:tcPr>
            <w:tcW w:w="2520" w:type="dxa"/>
          </w:tcPr>
          <w:p w:rsidR="007C3011" w:rsidRPr="00541FFE" w:rsidRDefault="007C3011" w:rsidP="00541FFE">
            <w:pPr>
              <w:spacing w:line="240" w:lineRule="auto"/>
              <w:rPr>
                <w:rFonts w:ascii="Calibri" w:hAnsi="Calibri"/>
              </w:rPr>
            </w:pPr>
            <w:r w:rsidRPr="00541FFE">
              <w:rPr>
                <w:rFonts w:ascii="Calibri" w:hAnsi="Calibri"/>
                <w:sz w:val="22"/>
                <w:szCs w:val="22"/>
              </w:rPr>
              <w:lastRenderedPageBreak/>
              <w:t xml:space="preserve">Are interventions meeting relevant performance expectations, including </w:t>
            </w:r>
            <w:r w:rsidRPr="00541FFE">
              <w:rPr>
                <w:rFonts w:ascii="Calibri" w:hAnsi="Calibri"/>
                <w:sz w:val="22"/>
                <w:szCs w:val="22"/>
              </w:rPr>
              <w:lastRenderedPageBreak/>
              <w:t>addressing inequities and achieving results</w:t>
            </w:r>
            <w:r>
              <w:rPr>
                <w:rFonts w:ascii="Calibri" w:hAnsi="Calibri"/>
                <w:sz w:val="22"/>
                <w:szCs w:val="22"/>
              </w:rPr>
              <w:t>?</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r w:rsidRPr="00541FFE">
              <w:rPr>
                <w:rFonts w:ascii="Calibri" w:hAnsi="Calibri"/>
                <w:sz w:val="22"/>
                <w:szCs w:val="22"/>
              </w:rPr>
              <w:t xml:space="preserve">In humanitarian contexts, are programmes addressing the needs and rights of </w:t>
            </w:r>
            <w:r>
              <w:rPr>
                <w:rFonts w:ascii="Calibri" w:hAnsi="Calibri"/>
                <w:sz w:val="22"/>
                <w:szCs w:val="22"/>
              </w:rPr>
              <w:t>deprived children and communities</w:t>
            </w:r>
            <w:r w:rsidRPr="00541FFE">
              <w:rPr>
                <w:rFonts w:ascii="Calibri" w:hAnsi="Calibri"/>
                <w:sz w:val="22"/>
                <w:szCs w:val="22"/>
              </w:rPr>
              <w:t xml:space="preserve"> and, where appropriate, with an emphasis on sustainability?</w:t>
            </w:r>
          </w:p>
        </w:tc>
        <w:tc>
          <w:tcPr>
            <w:tcW w:w="2924" w:type="dxa"/>
          </w:tcPr>
          <w:p w:rsidR="007C3011" w:rsidRPr="00541FFE" w:rsidRDefault="007C3011" w:rsidP="00541FFE">
            <w:pPr>
              <w:spacing w:line="240" w:lineRule="auto"/>
              <w:rPr>
                <w:rFonts w:ascii="Calibri" w:hAnsi="Calibri"/>
              </w:rPr>
            </w:pPr>
            <w:r w:rsidRPr="00541FFE">
              <w:rPr>
                <w:rFonts w:ascii="Calibri" w:hAnsi="Calibri"/>
                <w:sz w:val="22"/>
                <w:szCs w:val="22"/>
              </w:rPr>
              <w:lastRenderedPageBreak/>
              <w:t>Accountability to the host government, donors, Executive Board and target groups (</w:t>
            </w:r>
            <w:r>
              <w:rPr>
                <w:rFonts w:ascii="Calibri" w:hAnsi="Calibri"/>
                <w:sz w:val="22"/>
                <w:szCs w:val="22"/>
              </w:rPr>
              <w:t xml:space="preserve">deprived, </w:t>
            </w:r>
            <w:r w:rsidRPr="00541FFE">
              <w:rPr>
                <w:rFonts w:ascii="Calibri" w:hAnsi="Calibri"/>
                <w:sz w:val="22"/>
                <w:szCs w:val="22"/>
              </w:rPr>
              <w:lastRenderedPageBreak/>
              <w:t>marginalized, poor, excluded, etc)</w:t>
            </w:r>
            <w:r>
              <w:rPr>
                <w:rFonts w:ascii="Calibri" w:hAnsi="Calibri"/>
                <w:sz w:val="22"/>
                <w:szCs w:val="22"/>
              </w:rPr>
              <w:t>.</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r w:rsidRPr="00541FFE">
              <w:rPr>
                <w:rFonts w:ascii="Calibri" w:hAnsi="Calibri"/>
                <w:sz w:val="22"/>
                <w:szCs w:val="22"/>
              </w:rPr>
              <w:t>Performance is monitored (typically against milestones and</w:t>
            </w:r>
            <w:r w:rsidR="000108E5">
              <w:rPr>
                <w:rFonts w:ascii="Calibri" w:hAnsi="Calibri"/>
                <w:sz w:val="22"/>
                <w:szCs w:val="22"/>
              </w:rPr>
              <w:t>/</w:t>
            </w:r>
            <w:r w:rsidRPr="00541FFE">
              <w:rPr>
                <w:rFonts w:ascii="Calibri" w:hAnsi="Calibri"/>
                <w:sz w:val="22"/>
                <w:szCs w:val="22"/>
              </w:rPr>
              <w:t xml:space="preserve"> or indicators of progress); problems identified</w:t>
            </w:r>
            <w:r w:rsidR="000108E5">
              <w:rPr>
                <w:rFonts w:ascii="Calibri" w:hAnsi="Calibri"/>
                <w:sz w:val="22"/>
                <w:szCs w:val="22"/>
              </w:rPr>
              <w:t>;</w:t>
            </w:r>
            <w:r w:rsidRPr="00541FFE">
              <w:rPr>
                <w:rFonts w:ascii="Calibri" w:hAnsi="Calibri"/>
                <w:sz w:val="22"/>
                <w:szCs w:val="22"/>
              </w:rPr>
              <w:t xml:space="preserve"> and actions taken by management (development or humanitarian context)</w:t>
            </w:r>
            <w:r>
              <w:rPr>
                <w:rFonts w:ascii="Calibri" w:hAnsi="Calibri"/>
                <w:sz w:val="22"/>
                <w:szCs w:val="22"/>
              </w:rPr>
              <w:t>.</w:t>
            </w:r>
          </w:p>
        </w:tc>
      </w:tr>
      <w:tr w:rsidR="007C3011" w:rsidRPr="00541FFE" w:rsidTr="00541FFE">
        <w:tc>
          <w:tcPr>
            <w:tcW w:w="1638" w:type="dxa"/>
          </w:tcPr>
          <w:p w:rsidR="007C3011" w:rsidRPr="00541FFE" w:rsidRDefault="007C3011" w:rsidP="00541FFE">
            <w:pPr>
              <w:spacing w:line="240" w:lineRule="auto"/>
              <w:rPr>
                <w:rFonts w:ascii="Calibri" w:hAnsi="Calibri"/>
                <w:b/>
              </w:rPr>
            </w:pPr>
            <w:r w:rsidRPr="00541FFE">
              <w:rPr>
                <w:rFonts w:ascii="Calibri" w:hAnsi="Calibri"/>
                <w:b/>
                <w:sz w:val="22"/>
                <w:szCs w:val="22"/>
              </w:rPr>
              <w:lastRenderedPageBreak/>
              <w:t>Programme reviews and reporting</w:t>
            </w:r>
          </w:p>
        </w:tc>
        <w:tc>
          <w:tcPr>
            <w:tcW w:w="2160" w:type="dxa"/>
          </w:tcPr>
          <w:p w:rsidR="007C3011" w:rsidRPr="00541FFE" w:rsidRDefault="007C3011" w:rsidP="00541FFE">
            <w:pPr>
              <w:spacing w:line="240" w:lineRule="auto"/>
              <w:rPr>
                <w:rFonts w:ascii="Calibri" w:hAnsi="Calibri"/>
              </w:rPr>
            </w:pPr>
            <w:r w:rsidRPr="00541FFE">
              <w:rPr>
                <w:rFonts w:ascii="Calibri" w:hAnsi="Calibri"/>
                <w:sz w:val="22"/>
                <w:szCs w:val="22"/>
              </w:rPr>
              <w:t>Quarterly or annual technical reviews, Mid-Term Review, UNDAF Reviews</w:t>
            </w:r>
            <w:r>
              <w:rPr>
                <w:rFonts w:ascii="Calibri" w:hAnsi="Calibri"/>
                <w:sz w:val="22"/>
                <w:szCs w:val="22"/>
              </w:rPr>
              <w:t>.</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r w:rsidRPr="00541FFE">
              <w:rPr>
                <w:rFonts w:ascii="Calibri" w:hAnsi="Calibri"/>
                <w:sz w:val="22"/>
                <w:szCs w:val="22"/>
              </w:rPr>
              <w:t>Self-assessments, quality assurance reviews by</w:t>
            </w:r>
            <w:r>
              <w:rPr>
                <w:rFonts w:ascii="Calibri" w:hAnsi="Calibri"/>
                <w:sz w:val="22"/>
                <w:szCs w:val="22"/>
              </w:rPr>
              <w:t xml:space="preserve"> R</w:t>
            </w:r>
            <w:r w:rsidRPr="00541FFE">
              <w:rPr>
                <w:rFonts w:ascii="Calibri" w:hAnsi="Calibri"/>
                <w:sz w:val="22"/>
                <w:szCs w:val="22"/>
              </w:rPr>
              <w:t xml:space="preserve">egional </w:t>
            </w:r>
            <w:r>
              <w:rPr>
                <w:rFonts w:ascii="Calibri" w:hAnsi="Calibri"/>
                <w:sz w:val="22"/>
                <w:szCs w:val="22"/>
              </w:rPr>
              <w:t>O</w:t>
            </w:r>
            <w:r w:rsidRPr="00541FFE">
              <w:rPr>
                <w:rFonts w:ascii="Calibri" w:hAnsi="Calibri"/>
                <w:sz w:val="22"/>
                <w:szCs w:val="22"/>
              </w:rPr>
              <w:t>ffices</w:t>
            </w:r>
            <w:r>
              <w:rPr>
                <w:rFonts w:ascii="Calibri" w:hAnsi="Calibri"/>
                <w:sz w:val="22"/>
                <w:szCs w:val="22"/>
              </w:rPr>
              <w:t>.</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r w:rsidRPr="00541FFE">
              <w:rPr>
                <w:rFonts w:ascii="Calibri" w:hAnsi="Calibri"/>
                <w:sz w:val="22"/>
                <w:szCs w:val="22"/>
              </w:rPr>
              <w:t>Country Office Annual Report</w:t>
            </w:r>
            <w:r>
              <w:rPr>
                <w:rFonts w:ascii="Calibri" w:hAnsi="Calibri"/>
                <w:sz w:val="22"/>
                <w:szCs w:val="22"/>
              </w:rPr>
              <w:t>,</w:t>
            </w:r>
          </w:p>
          <w:p w:rsidR="007C3011" w:rsidRPr="00541FFE" w:rsidRDefault="007C3011" w:rsidP="00541FFE">
            <w:pPr>
              <w:spacing w:line="240" w:lineRule="auto"/>
              <w:rPr>
                <w:rFonts w:ascii="Calibri" w:hAnsi="Calibri"/>
              </w:rPr>
            </w:pPr>
            <w:r w:rsidRPr="00541FFE">
              <w:rPr>
                <w:rFonts w:ascii="Calibri" w:hAnsi="Calibri"/>
                <w:sz w:val="22"/>
                <w:szCs w:val="22"/>
              </w:rPr>
              <w:t>UNCT Report</w:t>
            </w:r>
            <w:r>
              <w:rPr>
                <w:rFonts w:ascii="Calibri" w:hAnsi="Calibri"/>
                <w:sz w:val="22"/>
                <w:szCs w:val="22"/>
              </w:rPr>
              <w:t>.</w:t>
            </w:r>
          </w:p>
        </w:tc>
        <w:tc>
          <w:tcPr>
            <w:tcW w:w="2520" w:type="dxa"/>
          </w:tcPr>
          <w:p w:rsidR="007C3011" w:rsidRPr="00541FFE" w:rsidRDefault="007C3011" w:rsidP="00541FFE">
            <w:pPr>
              <w:spacing w:line="240" w:lineRule="auto"/>
              <w:rPr>
                <w:rFonts w:ascii="Calibri" w:hAnsi="Calibri"/>
              </w:rPr>
            </w:pPr>
            <w:r w:rsidRPr="00541FFE">
              <w:rPr>
                <w:rFonts w:ascii="Calibri" w:hAnsi="Calibri"/>
                <w:sz w:val="22"/>
                <w:szCs w:val="22"/>
              </w:rPr>
              <w:t>Disaggregated monitoring data and information from national systems (and programme-specific systems) on the implementation of equity</w:t>
            </w:r>
            <w:r>
              <w:rPr>
                <w:rFonts w:ascii="Calibri" w:hAnsi="Calibri"/>
                <w:sz w:val="22"/>
                <w:szCs w:val="22"/>
              </w:rPr>
              <w:t>-</w:t>
            </w:r>
            <w:r w:rsidRPr="00541FFE">
              <w:rPr>
                <w:rFonts w:ascii="Calibri" w:hAnsi="Calibri"/>
                <w:sz w:val="22"/>
                <w:szCs w:val="22"/>
              </w:rPr>
              <w:t>focused strategies can be included in these reports</w:t>
            </w:r>
            <w:r>
              <w:rPr>
                <w:rFonts w:ascii="Calibri" w:hAnsi="Calibri"/>
                <w:sz w:val="22"/>
                <w:szCs w:val="22"/>
              </w:rPr>
              <w:t>.</w:t>
            </w:r>
            <w:r w:rsidRPr="00541FFE">
              <w:rPr>
                <w:rFonts w:ascii="Calibri" w:hAnsi="Calibri"/>
                <w:sz w:val="22"/>
                <w:szCs w:val="22"/>
              </w:rPr>
              <w:t xml:space="preserve"> </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p>
        </w:tc>
        <w:tc>
          <w:tcPr>
            <w:tcW w:w="2924" w:type="dxa"/>
          </w:tcPr>
          <w:p w:rsidR="007C3011" w:rsidRPr="00541FFE" w:rsidRDefault="007C3011" w:rsidP="00541FFE">
            <w:pPr>
              <w:spacing w:line="240" w:lineRule="auto"/>
              <w:rPr>
                <w:rFonts w:ascii="Calibri" w:hAnsi="Calibri"/>
              </w:rPr>
            </w:pPr>
            <w:r w:rsidRPr="00541FFE">
              <w:rPr>
                <w:rFonts w:ascii="Calibri" w:hAnsi="Calibri"/>
                <w:sz w:val="22"/>
                <w:szCs w:val="22"/>
              </w:rPr>
              <w:t xml:space="preserve">Reviews and reporting serve mainly as </w:t>
            </w:r>
            <w:r w:rsidR="000108E5">
              <w:rPr>
                <w:rFonts w:ascii="Calibri" w:hAnsi="Calibri"/>
                <w:sz w:val="22"/>
                <w:szCs w:val="22"/>
              </w:rPr>
              <w:t xml:space="preserve">tools for </w:t>
            </w:r>
            <w:r w:rsidRPr="00541FFE">
              <w:rPr>
                <w:rFonts w:ascii="Calibri" w:hAnsi="Calibri"/>
                <w:sz w:val="22"/>
                <w:szCs w:val="22"/>
              </w:rPr>
              <w:t xml:space="preserve">accountability and performance. </w:t>
            </w:r>
          </w:p>
          <w:p w:rsidR="007C3011" w:rsidRPr="00541FFE" w:rsidRDefault="007C3011" w:rsidP="00541FFE">
            <w:pPr>
              <w:spacing w:line="240" w:lineRule="auto"/>
              <w:rPr>
                <w:rFonts w:ascii="Calibri" w:hAnsi="Calibri"/>
              </w:rPr>
            </w:pPr>
          </w:p>
          <w:p w:rsidR="007C3011" w:rsidRPr="00541FFE" w:rsidRDefault="007C3011" w:rsidP="000108E5">
            <w:pPr>
              <w:spacing w:line="240" w:lineRule="auto"/>
              <w:rPr>
                <w:rFonts w:ascii="Calibri" w:hAnsi="Calibri"/>
              </w:rPr>
            </w:pPr>
            <w:r w:rsidRPr="00541FFE">
              <w:rPr>
                <w:rFonts w:ascii="Calibri" w:hAnsi="Calibri"/>
                <w:sz w:val="22"/>
                <w:szCs w:val="22"/>
              </w:rPr>
              <w:t>They provide opportunities for monitoring information to be shared</w:t>
            </w:r>
            <w:r w:rsidR="000108E5">
              <w:rPr>
                <w:rFonts w:ascii="Calibri" w:hAnsi="Calibri"/>
                <w:sz w:val="22"/>
                <w:szCs w:val="22"/>
              </w:rPr>
              <w:t xml:space="preserve"> and</w:t>
            </w:r>
            <w:r w:rsidRPr="00541FFE">
              <w:rPr>
                <w:rFonts w:ascii="Calibri" w:hAnsi="Calibri"/>
                <w:sz w:val="22"/>
                <w:szCs w:val="22"/>
              </w:rPr>
              <w:t xml:space="preserve"> discussed and for decisions to be taken.</w:t>
            </w:r>
          </w:p>
        </w:tc>
      </w:tr>
      <w:tr w:rsidR="007C3011" w:rsidRPr="00541FFE" w:rsidTr="00541FFE">
        <w:tc>
          <w:tcPr>
            <w:tcW w:w="1638" w:type="dxa"/>
          </w:tcPr>
          <w:p w:rsidR="007C3011" w:rsidRPr="00541FFE" w:rsidRDefault="007C3011" w:rsidP="00541FFE">
            <w:pPr>
              <w:spacing w:line="240" w:lineRule="auto"/>
              <w:rPr>
                <w:rFonts w:ascii="Calibri" w:hAnsi="Calibri"/>
                <w:b/>
              </w:rPr>
            </w:pPr>
            <w:r w:rsidRPr="00541FFE">
              <w:rPr>
                <w:rFonts w:ascii="Calibri" w:hAnsi="Calibri"/>
                <w:b/>
                <w:sz w:val="22"/>
                <w:szCs w:val="22"/>
              </w:rPr>
              <w:t>Specialized Tools</w:t>
            </w:r>
          </w:p>
        </w:tc>
        <w:tc>
          <w:tcPr>
            <w:tcW w:w="2160" w:type="dxa"/>
          </w:tcPr>
          <w:p w:rsidR="007C3011" w:rsidRPr="00541FFE" w:rsidRDefault="007C3011" w:rsidP="00541FFE">
            <w:pPr>
              <w:spacing w:line="240" w:lineRule="auto"/>
              <w:rPr>
                <w:rFonts w:ascii="Calibri" w:hAnsi="Calibri"/>
              </w:rPr>
            </w:pPr>
            <w:r w:rsidRPr="00541FFE">
              <w:rPr>
                <w:rFonts w:ascii="Calibri" w:hAnsi="Calibri"/>
                <w:sz w:val="22"/>
                <w:szCs w:val="22"/>
              </w:rPr>
              <w:t>Equity Tracker</w:t>
            </w:r>
            <w:r>
              <w:rPr>
                <w:rFonts w:ascii="Calibri" w:hAnsi="Calibri"/>
                <w:sz w:val="22"/>
                <w:szCs w:val="22"/>
              </w:rPr>
              <w:t>.</w:t>
            </w:r>
          </w:p>
        </w:tc>
        <w:tc>
          <w:tcPr>
            <w:tcW w:w="2520" w:type="dxa"/>
          </w:tcPr>
          <w:p w:rsidR="007C3011" w:rsidRPr="00541FFE" w:rsidRDefault="007C3011" w:rsidP="00541FFE">
            <w:pPr>
              <w:spacing w:line="240" w:lineRule="auto"/>
              <w:rPr>
                <w:rFonts w:ascii="Calibri" w:hAnsi="Calibri"/>
              </w:rPr>
            </w:pPr>
            <w:r w:rsidRPr="00541FFE">
              <w:rPr>
                <w:rFonts w:ascii="Calibri" w:hAnsi="Calibri"/>
                <w:sz w:val="22"/>
                <w:szCs w:val="22"/>
              </w:rPr>
              <w:t xml:space="preserve">Geared to determine if UNICEF Country Programmes are reaching the most </w:t>
            </w:r>
            <w:r>
              <w:rPr>
                <w:rFonts w:ascii="Calibri" w:hAnsi="Calibri"/>
                <w:sz w:val="22"/>
                <w:szCs w:val="22"/>
              </w:rPr>
              <w:t xml:space="preserve">deprived. </w:t>
            </w:r>
            <w:r w:rsidRPr="00541FFE">
              <w:rPr>
                <w:rFonts w:ascii="Calibri" w:hAnsi="Calibri"/>
                <w:color w:val="000000"/>
                <w:sz w:val="22"/>
                <w:szCs w:val="22"/>
                <w:lang w:val="en-US"/>
              </w:rPr>
              <w:t xml:space="preserve">The main objective of the </w:t>
            </w:r>
            <w:proofErr w:type="spellStart"/>
            <w:r w:rsidRPr="00541FFE">
              <w:rPr>
                <w:rFonts w:ascii="Calibri" w:hAnsi="Calibri"/>
                <w:color w:val="000000"/>
                <w:sz w:val="22"/>
                <w:szCs w:val="22"/>
                <w:lang w:val="en-US"/>
              </w:rPr>
              <w:t>EQuity</w:t>
            </w:r>
            <w:proofErr w:type="spellEnd"/>
            <w:r w:rsidRPr="00541FFE">
              <w:rPr>
                <w:rFonts w:ascii="Calibri" w:hAnsi="Calibri"/>
                <w:color w:val="000000"/>
                <w:sz w:val="22"/>
                <w:szCs w:val="22"/>
                <w:lang w:val="en-US"/>
              </w:rPr>
              <w:t xml:space="preserve"> Tracker is to </w:t>
            </w:r>
            <w:r>
              <w:rPr>
                <w:rFonts w:ascii="Calibri" w:hAnsi="Calibri"/>
                <w:color w:val="000000"/>
                <w:sz w:val="22"/>
                <w:szCs w:val="22"/>
                <w:lang w:val="en-US"/>
              </w:rPr>
              <w:t xml:space="preserve">identify what </w:t>
            </w:r>
            <w:r w:rsidRPr="00541FFE">
              <w:rPr>
                <w:rFonts w:ascii="Calibri" w:hAnsi="Calibri"/>
                <w:color w:val="000000"/>
                <w:sz w:val="22"/>
                <w:szCs w:val="22"/>
                <w:lang w:val="en-US"/>
              </w:rPr>
              <w:t xml:space="preserve">UNICEF </w:t>
            </w:r>
            <w:r>
              <w:rPr>
                <w:rFonts w:ascii="Calibri" w:hAnsi="Calibri"/>
                <w:color w:val="000000"/>
                <w:sz w:val="22"/>
                <w:szCs w:val="22"/>
                <w:lang w:val="en-US"/>
              </w:rPr>
              <w:t xml:space="preserve">is </w:t>
            </w:r>
            <w:r w:rsidRPr="00541FFE">
              <w:rPr>
                <w:rFonts w:ascii="Calibri" w:hAnsi="Calibri"/>
                <w:color w:val="000000"/>
                <w:sz w:val="22"/>
                <w:szCs w:val="22"/>
                <w:lang w:val="en-US"/>
              </w:rPr>
              <w:t xml:space="preserve">doing at different levels to ensure that the most </w:t>
            </w:r>
            <w:r>
              <w:rPr>
                <w:rFonts w:ascii="Calibri" w:hAnsi="Calibri"/>
                <w:color w:val="000000"/>
                <w:sz w:val="22"/>
                <w:szCs w:val="22"/>
                <w:lang w:val="en-US"/>
              </w:rPr>
              <w:t xml:space="preserve">deprived </w:t>
            </w:r>
            <w:r w:rsidRPr="00541FFE">
              <w:rPr>
                <w:rFonts w:ascii="Calibri" w:hAnsi="Calibri"/>
                <w:color w:val="000000"/>
                <w:sz w:val="22"/>
                <w:szCs w:val="22"/>
                <w:lang w:val="en-US"/>
              </w:rPr>
              <w:t>children are being reached</w:t>
            </w:r>
            <w:r>
              <w:rPr>
                <w:rFonts w:ascii="Calibri" w:hAnsi="Calibri"/>
                <w:color w:val="000000"/>
                <w:sz w:val="22"/>
                <w:szCs w:val="22"/>
                <w:lang w:val="en-US"/>
              </w:rPr>
              <w:t>,</w:t>
            </w:r>
            <w:r w:rsidRPr="00541FFE">
              <w:rPr>
                <w:rFonts w:ascii="Calibri" w:hAnsi="Calibri"/>
                <w:color w:val="000000"/>
                <w:sz w:val="22"/>
                <w:szCs w:val="22"/>
                <w:lang w:val="en-US"/>
              </w:rPr>
              <w:t xml:space="preserve"> and </w:t>
            </w:r>
            <w:r>
              <w:rPr>
                <w:rFonts w:ascii="Calibri" w:hAnsi="Calibri"/>
                <w:color w:val="000000"/>
                <w:sz w:val="22"/>
                <w:szCs w:val="22"/>
                <w:lang w:val="en-US"/>
              </w:rPr>
              <w:t xml:space="preserve">to </w:t>
            </w:r>
            <w:r w:rsidRPr="00541FFE">
              <w:rPr>
                <w:rFonts w:ascii="Calibri" w:hAnsi="Calibri"/>
                <w:color w:val="000000"/>
                <w:sz w:val="22"/>
                <w:szCs w:val="22"/>
                <w:lang w:val="en-US"/>
              </w:rPr>
              <w:t xml:space="preserve">monitor organizational shifts </w:t>
            </w:r>
            <w:r>
              <w:rPr>
                <w:rFonts w:ascii="Calibri" w:hAnsi="Calibri"/>
                <w:color w:val="000000"/>
                <w:sz w:val="22"/>
                <w:szCs w:val="22"/>
                <w:lang w:val="en-US"/>
              </w:rPr>
              <w:t xml:space="preserve">towards </w:t>
            </w:r>
            <w:r w:rsidRPr="00541FFE">
              <w:rPr>
                <w:rFonts w:ascii="Calibri" w:hAnsi="Calibri"/>
                <w:color w:val="000000"/>
                <w:sz w:val="22"/>
                <w:szCs w:val="22"/>
                <w:lang w:val="en-US"/>
              </w:rPr>
              <w:t xml:space="preserve">a more equity-focused approach. </w:t>
            </w:r>
          </w:p>
        </w:tc>
        <w:tc>
          <w:tcPr>
            <w:tcW w:w="2924" w:type="dxa"/>
          </w:tcPr>
          <w:p w:rsidR="007C3011" w:rsidRPr="00541FFE" w:rsidRDefault="007C3011" w:rsidP="00541FFE">
            <w:pPr>
              <w:spacing w:line="240" w:lineRule="auto"/>
              <w:rPr>
                <w:rFonts w:ascii="Calibri" w:hAnsi="Calibri"/>
              </w:rPr>
            </w:pPr>
            <w:r>
              <w:rPr>
                <w:rFonts w:ascii="Calibri" w:hAnsi="Calibri"/>
                <w:color w:val="000000"/>
                <w:sz w:val="22"/>
                <w:szCs w:val="22"/>
                <w:lang w:val="en-US"/>
              </w:rPr>
              <w:t xml:space="preserve">Supports </w:t>
            </w:r>
            <w:r w:rsidRPr="00541FFE">
              <w:rPr>
                <w:rFonts w:ascii="Calibri" w:hAnsi="Calibri"/>
                <w:color w:val="000000"/>
                <w:sz w:val="22"/>
                <w:szCs w:val="22"/>
                <w:lang w:val="en-US"/>
              </w:rPr>
              <w:t xml:space="preserve">Country Office self-reflection exercises, so as to inform the refinement of programmatic strategies and advocacy efforts; </w:t>
            </w:r>
            <w:r>
              <w:rPr>
                <w:rFonts w:ascii="Calibri" w:hAnsi="Calibri"/>
                <w:color w:val="000000"/>
                <w:sz w:val="22"/>
                <w:szCs w:val="22"/>
                <w:lang w:val="en-US"/>
              </w:rPr>
              <w:t xml:space="preserve">allows </w:t>
            </w:r>
            <w:r w:rsidRPr="00541FFE">
              <w:rPr>
                <w:rFonts w:ascii="Calibri" w:hAnsi="Calibri"/>
                <w:color w:val="000000"/>
                <w:sz w:val="22"/>
                <w:szCs w:val="22"/>
                <w:lang w:val="en-US"/>
              </w:rPr>
              <w:t>monitor</w:t>
            </w:r>
            <w:r>
              <w:rPr>
                <w:rFonts w:ascii="Calibri" w:hAnsi="Calibri"/>
                <w:color w:val="000000"/>
                <w:sz w:val="22"/>
                <w:szCs w:val="22"/>
                <w:lang w:val="en-US"/>
              </w:rPr>
              <w:t>ing</w:t>
            </w:r>
            <w:r w:rsidRPr="00541FFE">
              <w:rPr>
                <w:rFonts w:ascii="Calibri" w:hAnsi="Calibri"/>
                <w:color w:val="000000"/>
                <w:sz w:val="22"/>
                <w:szCs w:val="22"/>
                <w:lang w:val="en-US"/>
              </w:rPr>
              <w:t xml:space="preserve"> refinements over time; </w:t>
            </w:r>
            <w:r>
              <w:rPr>
                <w:rFonts w:ascii="Calibri" w:hAnsi="Calibri"/>
                <w:color w:val="000000"/>
                <w:sz w:val="22"/>
                <w:szCs w:val="22"/>
                <w:lang w:val="en-US"/>
              </w:rPr>
              <w:t xml:space="preserve">and serves </w:t>
            </w:r>
            <w:r w:rsidRPr="00541FFE">
              <w:rPr>
                <w:rFonts w:ascii="Calibri" w:hAnsi="Calibri"/>
                <w:color w:val="000000"/>
                <w:sz w:val="22"/>
                <w:szCs w:val="22"/>
                <w:lang w:val="en-US"/>
              </w:rPr>
              <w:t>as a platform to facilitate information sharing and cross-fertilization of experiences and knowledge</w:t>
            </w:r>
            <w:r w:rsidRPr="00541FFE">
              <w:rPr>
                <w:rFonts w:ascii="Calibri" w:hAnsi="Calibri"/>
                <w:color w:val="000000"/>
                <w:lang w:val="en-US"/>
              </w:rPr>
              <w:t>.</w:t>
            </w:r>
          </w:p>
          <w:p w:rsidR="007C3011" w:rsidRPr="00541FFE" w:rsidRDefault="007C3011" w:rsidP="00541FFE">
            <w:pPr>
              <w:spacing w:line="240" w:lineRule="auto"/>
              <w:rPr>
                <w:rFonts w:ascii="Calibri" w:hAnsi="Calibri"/>
              </w:rPr>
            </w:pPr>
          </w:p>
          <w:p w:rsidR="007C3011" w:rsidRPr="00541FFE" w:rsidRDefault="007C3011" w:rsidP="00541FFE">
            <w:pPr>
              <w:spacing w:line="240" w:lineRule="auto"/>
              <w:rPr>
                <w:rFonts w:ascii="Calibri" w:hAnsi="Calibri"/>
              </w:rPr>
            </w:pPr>
          </w:p>
        </w:tc>
      </w:tr>
      <w:tr w:rsidR="007C3011" w:rsidRPr="00541FFE" w:rsidTr="00541FFE">
        <w:tc>
          <w:tcPr>
            <w:tcW w:w="1638" w:type="dxa"/>
          </w:tcPr>
          <w:p w:rsidR="007C3011" w:rsidRPr="00541FFE" w:rsidRDefault="007C3011" w:rsidP="00541FFE">
            <w:pPr>
              <w:spacing w:line="240" w:lineRule="auto"/>
              <w:rPr>
                <w:rFonts w:ascii="Calibri" w:hAnsi="Calibri"/>
                <w:b/>
              </w:rPr>
            </w:pPr>
            <w:r w:rsidRPr="00541FFE">
              <w:rPr>
                <w:rFonts w:ascii="Calibri" w:hAnsi="Calibri"/>
                <w:b/>
                <w:sz w:val="22"/>
                <w:szCs w:val="22"/>
              </w:rPr>
              <w:t>Evaluations</w:t>
            </w:r>
          </w:p>
        </w:tc>
        <w:tc>
          <w:tcPr>
            <w:tcW w:w="2160" w:type="dxa"/>
          </w:tcPr>
          <w:p w:rsidR="007C3011" w:rsidRPr="00541FFE" w:rsidRDefault="007C3011" w:rsidP="000108E5">
            <w:pPr>
              <w:spacing w:line="240" w:lineRule="auto"/>
              <w:rPr>
                <w:rFonts w:ascii="Calibri" w:hAnsi="Calibri"/>
              </w:rPr>
            </w:pPr>
            <w:r w:rsidRPr="00541FFE">
              <w:rPr>
                <w:rFonts w:ascii="Calibri" w:hAnsi="Calibri"/>
                <w:sz w:val="22"/>
                <w:szCs w:val="22"/>
              </w:rPr>
              <w:t>Evaluations can be used at any point in the programme process</w:t>
            </w:r>
            <w:r w:rsidR="000108E5">
              <w:rPr>
                <w:rFonts w:ascii="Calibri" w:hAnsi="Calibri"/>
                <w:sz w:val="22"/>
                <w:szCs w:val="22"/>
              </w:rPr>
              <w:t>,</w:t>
            </w:r>
            <w:r w:rsidRPr="00541FFE">
              <w:rPr>
                <w:rFonts w:ascii="Calibri" w:hAnsi="Calibri"/>
                <w:sz w:val="22"/>
                <w:szCs w:val="22"/>
              </w:rPr>
              <w:t xml:space="preserve"> from the design phase (appraisal) </w:t>
            </w:r>
            <w:r w:rsidR="000108E5">
              <w:rPr>
                <w:rFonts w:ascii="Calibri" w:hAnsi="Calibri"/>
                <w:sz w:val="22"/>
                <w:szCs w:val="22"/>
              </w:rPr>
              <w:t xml:space="preserve">to </w:t>
            </w:r>
            <w:r w:rsidRPr="00541FFE">
              <w:rPr>
                <w:rFonts w:ascii="Calibri" w:hAnsi="Calibri"/>
                <w:sz w:val="22"/>
                <w:szCs w:val="22"/>
              </w:rPr>
              <w:t>the implementation phase</w:t>
            </w:r>
            <w:r w:rsidR="000108E5">
              <w:rPr>
                <w:rFonts w:ascii="Calibri" w:hAnsi="Calibri"/>
                <w:sz w:val="22"/>
                <w:szCs w:val="22"/>
              </w:rPr>
              <w:t xml:space="preserve"> and</w:t>
            </w:r>
            <w:r w:rsidRPr="00541FFE">
              <w:rPr>
                <w:rFonts w:ascii="Calibri" w:hAnsi="Calibri"/>
                <w:sz w:val="22"/>
                <w:szCs w:val="22"/>
              </w:rPr>
              <w:t xml:space="preserve"> the end of the programme cycle.</w:t>
            </w:r>
          </w:p>
        </w:tc>
        <w:tc>
          <w:tcPr>
            <w:tcW w:w="2520" w:type="dxa"/>
          </w:tcPr>
          <w:p w:rsidR="007C3011" w:rsidRPr="00541FFE" w:rsidRDefault="007C3011" w:rsidP="00541FFE">
            <w:pPr>
              <w:spacing w:line="240" w:lineRule="auto"/>
              <w:rPr>
                <w:rFonts w:ascii="Calibri" w:hAnsi="Calibri"/>
              </w:rPr>
            </w:pPr>
            <w:r w:rsidRPr="00541FFE">
              <w:rPr>
                <w:rFonts w:ascii="Calibri" w:hAnsi="Calibri"/>
                <w:sz w:val="22"/>
                <w:szCs w:val="22"/>
              </w:rPr>
              <w:t>Different types of evaluation</w:t>
            </w:r>
            <w:r>
              <w:rPr>
                <w:rFonts w:ascii="Calibri" w:hAnsi="Calibri"/>
                <w:sz w:val="22"/>
                <w:szCs w:val="22"/>
              </w:rPr>
              <w:t>s</w:t>
            </w:r>
            <w:r w:rsidRPr="00541FFE">
              <w:rPr>
                <w:rFonts w:ascii="Calibri" w:hAnsi="Calibri"/>
                <w:sz w:val="22"/>
                <w:szCs w:val="22"/>
              </w:rPr>
              <w:t xml:space="preserve"> can  answer questions of </w:t>
            </w:r>
            <w:r>
              <w:rPr>
                <w:rFonts w:ascii="Calibri" w:hAnsi="Calibri"/>
                <w:sz w:val="22"/>
                <w:szCs w:val="22"/>
              </w:rPr>
              <w:t xml:space="preserve">particular </w:t>
            </w:r>
            <w:r w:rsidRPr="00541FFE">
              <w:rPr>
                <w:rFonts w:ascii="Calibri" w:hAnsi="Calibri"/>
                <w:sz w:val="22"/>
                <w:szCs w:val="22"/>
              </w:rPr>
              <w:t>relevance to C</w:t>
            </w:r>
            <w:r w:rsidR="000108E5">
              <w:rPr>
                <w:rFonts w:ascii="Calibri" w:hAnsi="Calibri"/>
                <w:sz w:val="22"/>
                <w:szCs w:val="22"/>
              </w:rPr>
              <w:t>ountry Programmes</w:t>
            </w:r>
            <w:r w:rsidRPr="00541FFE">
              <w:rPr>
                <w:rFonts w:ascii="Calibri" w:hAnsi="Calibri"/>
                <w:sz w:val="22"/>
                <w:szCs w:val="22"/>
              </w:rPr>
              <w:t xml:space="preserve"> addressing inequities:</w:t>
            </w:r>
          </w:p>
          <w:p w:rsidR="001100CF" w:rsidRDefault="007C3011">
            <w:pPr>
              <w:pStyle w:val="ListParagraph"/>
              <w:numPr>
                <w:ilvl w:val="0"/>
                <w:numId w:val="12"/>
              </w:numPr>
              <w:spacing w:line="240" w:lineRule="auto"/>
              <w:ind w:left="342" w:hanging="342"/>
              <w:rPr>
                <w:rFonts w:ascii="Calibri" w:hAnsi="Calibri"/>
              </w:rPr>
            </w:pPr>
            <w:r w:rsidRPr="00541FFE">
              <w:rPr>
                <w:rFonts w:ascii="Calibri" w:hAnsi="Calibri"/>
                <w:sz w:val="22"/>
                <w:szCs w:val="22"/>
              </w:rPr>
              <w:t>formative evaluations</w:t>
            </w:r>
            <w:r>
              <w:rPr>
                <w:rFonts w:ascii="Calibri" w:hAnsi="Calibri"/>
                <w:sz w:val="22"/>
                <w:szCs w:val="22"/>
              </w:rPr>
              <w:t>;</w:t>
            </w:r>
          </w:p>
          <w:p w:rsidR="001100CF" w:rsidRDefault="007C3011">
            <w:pPr>
              <w:pStyle w:val="ListParagraph"/>
              <w:numPr>
                <w:ilvl w:val="0"/>
                <w:numId w:val="12"/>
              </w:numPr>
              <w:spacing w:line="240" w:lineRule="auto"/>
              <w:ind w:left="342" w:hanging="342"/>
              <w:rPr>
                <w:rFonts w:ascii="Calibri" w:hAnsi="Calibri"/>
              </w:rPr>
            </w:pPr>
            <w:r>
              <w:rPr>
                <w:rFonts w:ascii="Calibri" w:hAnsi="Calibri"/>
                <w:sz w:val="22"/>
                <w:szCs w:val="22"/>
              </w:rPr>
              <w:t>s</w:t>
            </w:r>
            <w:r w:rsidRPr="00541FFE">
              <w:rPr>
                <w:rFonts w:ascii="Calibri" w:hAnsi="Calibri"/>
                <w:sz w:val="22"/>
                <w:szCs w:val="22"/>
              </w:rPr>
              <w:t>ummative evaluations</w:t>
            </w:r>
            <w:r>
              <w:rPr>
                <w:rFonts w:ascii="Calibri" w:hAnsi="Calibri"/>
                <w:sz w:val="22"/>
                <w:szCs w:val="22"/>
              </w:rPr>
              <w:t>;</w:t>
            </w:r>
          </w:p>
          <w:p w:rsidR="001100CF" w:rsidRDefault="007C3011">
            <w:pPr>
              <w:pStyle w:val="ListParagraph"/>
              <w:numPr>
                <w:ilvl w:val="0"/>
                <w:numId w:val="12"/>
              </w:numPr>
              <w:spacing w:line="240" w:lineRule="auto"/>
              <w:ind w:left="342" w:hanging="342"/>
              <w:rPr>
                <w:rFonts w:ascii="Calibri" w:hAnsi="Calibri"/>
              </w:rPr>
            </w:pPr>
            <w:r>
              <w:rPr>
                <w:rFonts w:ascii="Calibri" w:hAnsi="Calibri"/>
                <w:sz w:val="22"/>
                <w:szCs w:val="22"/>
              </w:rPr>
              <w:t>d</w:t>
            </w:r>
            <w:r w:rsidRPr="00541FFE">
              <w:rPr>
                <w:rFonts w:ascii="Calibri" w:hAnsi="Calibri"/>
                <w:sz w:val="22"/>
                <w:szCs w:val="22"/>
              </w:rPr>
              <w:t>evelopmental evaluations</w:t>
            </w:r>
            <w:r>
              <w:rPr>
                <w:rFonts w:ascii="Calibri" w:hAnsi="Calibri"/>
                <w:sz w:val="22"/>
                <w:szCs w:val="22"/>
              </w:rPr>
              <w:t>.</w:t>
            </w:r>
          </w:p>
        </w:tc>
        <w:tc>
          <w:tcPr>
            <w:tcW w:w="2924" w:type="dxa"/>
          </w:tcPr>
          <w:p w:rsidR="007C3011" w:rsidRDefault="007C3011" w:rsidP="00541FFE">
            <w:pPr>
              <w:spacing w:line="240" w:lineRule="auto"/>
              <w:rPr>
                <w:rFonts w:ascii="Calibri" w:hAnsi="Calibri"/>
              </w:rPr>
            </w:pPr>
            <w:r w:rsidRPr="00541FFE">
              <w:rPr>
                <w:rFonts w:ascii="Calibri" w:hAnsi="Calibri"/>
                <w:sz w:val="22"/>
                <w:szCs w:val="22"/>
              </w:rPr>
              <w:t xml:space="preserve">Evaluations provide opportunities for learning and accountability. </w:t>
            </w:r>
            <w:r>
              <w:rPr>
                <w:rFonts w:ascii="Calibri" w:hAnsi="Calibri"/>
                <w:sz w:val="22"/>
                <w:szCs w:val="22"/>
              </w:rPr>
              <w:t>Specifically, they:</w:t>
            </w:r>
          </w:p>
          <w:p w:rsidR="001100CF" w:rsidRDefault="007C3011">
            <w:pPr>
              <w:numPr>
                <w:ilvl w:val="0"/>
                <w:numId w:val="16"/>
              </w:numPr>
              <w:tabs>
                <w:tab w:val="clear" w:pos="720"/>
                <w:tab w:val="num" w:pos="342"/>
              </w:tabs>
              <w:spacing w:line="240" w:lineRule="auto"/>
              <w:ind w:left="342"/>
              <w:rPr>
                <w:rFonts w:ascii="Calibri" w:hAnsi="Calibri"/>
              </w:rPr>
            </w:pPr>
            <w:r w:rsidRPr="00541FFE">
              <w:rPr>
                <w:rFonts w:ascii="Calibri" w:hAnsi="Calibri"/>
                <w:sz w:val="22"/>
                <w:szCs w:val="22"/>
              </w:rPr>
              <w:t>help to determine if a programme is operating as intended and</w:t>
            </w:r>
            <w:r w:rsidR="000108E5">
              <w:rPr>
                <w:rFonts w:ascii="Calibri" w:hAnsi="Calibri"/>
                <w:sz w:val="22"/>
                <w:szCs w:val="22"/>
              </w:rPr>
              <w:t>,</w:t>
            </w:r>
            <w:r w:rsidRPr="00541FFE">
              <w:rPr>
                <w:rFonts w:ascii="Calibri" w:hAnsi="Calibri"/>
                <w:sz w:val="22"/>
                <w:szCs w:val="22"/>
              </w:rPr>
              <w:t xml:space="preserve"> where problems have been identified, suggest solutions (e.g. operational research)</w:t>
            </w:r>
            <w:r>
              <w:rPr>
                <w:rFonts w:ascii="Calibri" w:hAnsi="Calibri"/>
                <w:sz w:val="22"/>
                <w:szCs w:val="22"/>
              </w:rPr>
              <w:t>;</w:t>
            </w:r>
          </w:p>
          <w:p w:rsidR="001100CF" w:rsidRDefault="007C3011">
            <w:pPr>
              <w:pStyle w:val="ListParagraph"/>
              <w:spacing w:line="240" w:lineRule="auto"/>
              <w:ind w:left="360" w:hanging="360"/>
              <w:rPr>
                <w:rFonts w:ascii="Calibri" w:hAnsi="Calibri"/>
              </w:rPr>
            </w:pPr>
            <w:r>
              <w:rPr>
                <w:rFonts w:ascii="Calibri" w:hAnsi="Calibri"/>
                <w:sz w:val="22"/>
                <w:szCs w:val="22"/>
              </w:rPr>
              <w:t>2.</w:t>
            </w:r>
            <w:r w:rsidRPr="00541FFE">
              <w:rPr>
                <w:rFonts w:ascii="Calibri" w:hAnsi="Calibri"/>
                <w:sz w:val="22"/>
                <w:szCs w:val="22"/>
              </w:rPr>
              <w:t xml:space="preserve">  </w:t>
            </w:r>
            <w:r>
              <w:rPr>
                <w:rFonts w:ascii="Calibri" w:hAnsi="Calibri"/>
                <w:sz w:val="22"/>
                <w:szCs w:val="22"/>
              </w:rPr>
              <w:t xml:space="preserve">  </w:t>
            </w:r>
            <w:r w:rsidRPr="00541FFE">
              <w:rPr>
                <w:rFonts w:ascii="Calibri" w:hAnsi="Calibri"/>
                <w:sz w:val="22"/>
                <w:szCs w:val="22"/>
              </w:rPr>
              <w:t xml:space="preserve">are useful for determining </w:t>
            </w:r>
            <w:r w:rsidRPr="00541FFE">
              <w:rPr>
                <w:rFonts w:ascii="Calibri" w:hAnsi="Calibri"/>
                <w:sz w:val="22"/>
                <w:szCs w:val="22"/>
              </w:rPr>
              <w:lastRenderedPageBreak/>
              <w:t>if a programme addressing inequ</w:t>
            </w:r>
            <w:r>
              <w:rPr>
                <w:rFonts w:ascii="Calibri" w:hAnsi="Calibri"/>
                <w:sz w:val="22"/>
                <w:szCs w:val="22"/>
              </w:rPr>
              <w:t>ities</w:t>
            </w:r>
            <w:r w:rsidRPr="00541FFE">
              <w:rPr>
                <w:rFonts w:ascii="Calibri" w:hAnsi="Calibri"/>
                <w:sz w:val="22"/>
                <w:szCs w:val="22"/>
              </w:rPr>
              <w:t xml:space="preserve"> should be continued</w:t>
            </w:r>
            <w:r w:rsidR="000108E5">
              <w:rPr>
                <w:rFonts w:ascii="Calibri" w:hAnsi="Calibri"/>
                <w:sz w:val="22"/>
                <w:szCs w:val="22"/>
              </w:rPr>
              <w:t xml:space="preserve">, </w:t>
            </w:r>
            <w:r w:rsidRPr="00541FFE">
              <w:rPr>
                <w:rFonts w:ascii="Calibri" w:hAnsi="Calibri"/>
                <w:sz w:val="22"/>
                <w:szCs w:val="22"/>
              </w:rPr>
              <w:t xml:space="preserve">replicated, </w:t>
            </w:r>
            <w:r w:rsidR="000108E5">
              <w:rPr>
                <w:rFonts w:ascii="Calibri" w:hAnsi="Calibri"/>
                <w:sz w:val="22"/>
                <w:szCs w:val="22"/>
              </w:rPr>
              <w:t xml:space="preserve">or </w:t>
            </w:r>
            <w:r w:rsidRPr="00541FFE">
              <w:rPr>
                <w:rFonts w:ascii="Calibri" w:hAnsi="Calibri"/>
                <w:sz w:val="22"/>
                <w:szCs w:val="22"/>
              </w:rPr>
              <w:t>brought-to-scale (e.g. conditional and unconditional cash transfer programmes)</w:t>
            </w:r>
            <w:r>
              <w:rPr>
                <w:rFonts w:ascii="Calibri" w:hAnsi="Calibri"/>
                <w:sz w:val="22"/>
                <w:szCs w:val="22"/>
              </w:rPr>
              <w:t>;</w:t>
            </w:r>
          </w:p>
          <w:p w:rsidR="001100CF" w:rsidRDefault="007C3011">
            <w:pPr>
              <w:pStyle w:val="ListParagraph"/>
              <w:spacing w:line="240" w:lineRule="auto"/>
              <w:ind w:left="360" w:hanging="360"/>
              <w:rPr>
                <w:rFonts w:ascii="Calibri" w:hAnsi="Calibri"/>
              </w:rPr>
            </w:pPr>
            <w:r>
              <w:rPr>
                <w:rFonts w:ascii="Calibri" w:hAnsi="Calibri"/>
                <w:sz w:val="22"/>
                <w:szCs w:val="22"/>
              </w:rPr>
              <w:t>3</w:t>
            </w:r>
            <w:r w:rsidRPr="00541FFE">
              <w:rPr>
                <w:rFonts w:ascii="Calibri" w:hAnsi="Calibri"/>
                <w:sz w:val="22"/>
                <w:szCs w:val="22"/>
              </w:rPr>
              <w:t xml:space="preserve">. </w:t>
            </w:r>
            <w:r>
              <w:rPr>
                <w:rFonts w:ascii="Calibri" w:hAnsi="Calibri"/>
                <w:sz w:val="22"/>
                <w:szCs w:val="22"/>
              </w:rPr>
              <w:t xml:space="preserve">   are </w:t>
            </w:r>
            <w:r w:rsidRPr="00541FFE">
              <w:rPr>
                <w:rFonts w:ascii="Calibri" w:hAnsi="Calibri"/>
                <w:sz w:val="22"/>
                <w:szCs w:val="22"/>
              </w:rPr>
              <w:t xml:space="preserve">especially useful where the environment and or the programme must constantly adapt to changing circumstances (e.g. where advocacy is a key strategy). </w:t>
            </w:r>
          </w:p>
        </w:tc>
      </w:tr>
    </w:tbl>
    <w:p w:rsidR="007C3011" w:rsidRPr="00C26814" w:rsidRDefault="007C3011" w:rsidP="00C014AA">
      <w:pPr>
        <w:spacing w:after="200"/>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9. </w:t>
      </w:r>
      <w:r w:rsidRPr="00C26814">
        <w:rPr>
          <w:rStyle w:val="BookTitle"/>
          <w:rFonts w:ascii="Calibri" w:hAnsi="Calibri"/>
          <w:sz w:val="22"/>
          <w:szCs w:val="22"/>
        </w:rPr>
        <w:t>What is an equity-focused country programme?</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An equity-focused country programme is a programme that identifies </w:t>
      </w:r>
      <w:r w:rsidR="00AF4205">
        <w:rPr>
          <w:rFonts w:ascii="Calibri" w:hAnsi="Calibri"/>
          <w:sz w:val="22"/>
          <w:szCs w:val="22"/>
        </w:rPr>
        <w:t>children who are deprived</w:t>
      </w:r>
      <w:r w:rsidRPr="00C26814">
        <w:rPr>
          <w:rFonts w:ascii="Calibri" w:hAnsi="Calibri"/>
          <w:sz w:val="22"/>
          <w:szCs w:val="22"/>
        </w:rPr>
        <w:t xml:space="preserve">, analyzes the patterns and drivers of inequity, </w:t>
      </w:r>
      <w:r>
        <w:rPr>
          <w:rFonts w:ascii="Calibri" w:hAnsi="Calibri"/>
          <w:sz w:val="22"/>
          <w:szCs w:val="22"/>
        </w:rPr>
        <w:t xml:space="preserve">and </w:t>
      </w:r>
      <w:r w:rsidRPr="00C26814">
        <w:rPr>
          <w:rFonts w:ascii="Calibri" w:hAnsi="Calibri"/>
          <w:sz w:val="22"/>
          <w:szCs w:val="22"/>
        </w:rPr>
        <w:t>understands the national context and existing policies</w:t>
      </w:r>
      <w:r>
        <w:rPr>
          <w:rFonts w:ascii="Calibri" w:hAnsi="Calibri"/>
          <w:sz w:val="22"/>
          <w:szCs w:val="22"/>
        </w:rPr>
        <w:t xml:space="preserve"> and programmes</w:t>
      </w:r>
      <w:r w:rsidRPr="00C26814">
        <w:rPr>
          <w:rFonts w:ascii="Calibri" w:hAnsi="Calibri"/>
          <w:sz w:val="22"/>
          <w:szCs w:val="22"/>
        </w:rPr>
        <w:t xml:space="preserve"> that address inequities</w:t>
      </w:r>
      <w:r>
        <w:rPr>
          <w:rFonts w:ascii="Calibri" w:hAnsi="Calibri"/>
          <w:sz w:val="22"/>
          <w:szCs w:val="22"/>
        </w:rPr>
        <w:t xml:space="preserve">. It </w:t>
      </w:r>
      <w:r w:rsidRPr="00C26814">
        <w:rPr>
          <w:rFonts w:ascii="Calibri" w:hAnsi="Calibri"/>
          <w:sz w:val="22"/>
          <w:szCs w:val="22"/>
        </w:rPr>
        <w:t>works with partners to help identify, advocate for</w:t>
      </w:r>
      <w:r>
        <w:rPr>
          <w:rFonts w:ascii="Calibri" w:hAnsi="Calibri"/>
          <w:sz w:val="22"/>
          <w:szCs w:val="22"/>
        </w:rPr>
        <w:t>,</w:t>
      </w:r>
      <w:r w:rsidRPr="00C26814">
        <w:rPr>
          <w:rFonts w:ascii="Calibri" w:hAnsi="Calibri"/>
          <w:sz w:val="22"/>
          <w:szCs w:val="22"/>
        </w:rPr>
        <w:t xml:space="preserve"> and support </w:t>
      </w:r>
      <w:r>
        <w:rPr>
          <w:rFonts w:ascii="Calibri" w:hAnsi="Calibri"/>
          <w:sz w:val="22"/>
          <w:szCs w:val="22"/>
        </w:rPr>
        <w:t xml:space="preserve">the </w:t>
      </w:r>
      <w:r w:rsidRPr="00C26814">
        <w:rPr>
          <w:rFonts w:ascii="Calibri" w:hAnsi="Calibri"/>
          <w:sz w:val="22"/>
          <w:szCs w:val="22"/>
        </w:rPr>
        <w:t xml:space="preserve">implementation of strategies </w:t>
      </w:r>
      <w:r>
        <w:rPr>
          <w:rFonts w:ascii="Calibri" w:hAnsi="Calibri"/>
          <w:sz w:val="22"/>
          <w:szCs w:val="22"/>
        </w:rPr>
        <w:t xml:space="preserve">to address the causes of inequity and to reach deprived </w:t>
      </w:r>
      <w:r w:rsidRPr="00C26814">
        <w:rPr>
          <w:rFonts w:ascii="Calibri" w:hAnsi="Calibri"/>
          <w:sz w:val="22"/>
          <w:szCs w:val="22"/>
        </w:rPr>
        <w:t xml:space="preserve">children </w:t>
      </w:r>
      <w:r>
        <w:rPr>
          <w:rFonts w:ascii="Calibri" w:hAnsi="Calibri"/>
          <w:sz w:val="22"/>
          <w:szCs w:val="22"/>
        </w:rPr>
        <w:t xml:space="preserve">with </w:t>
      </w:r>
      <w:r w:rsidRPr="00C26814">
        <w:rPr>
          <w:rFonts w:ascii="Calibri" w:hAnsi="Calibri"/>
          <w:sz w:val="22"/>
          <w:szCs w:val="22"/>
        </w:rPr>
        <w:t xml:space="preserve">basic services, care, and protection. The </w:t>
      </w:r>
      <w:r>
        <w:rPr>
          <w:rFonts w:ascii="Calibri" w:hAnsi="Calibri"/>
          <w:sz w:val="22"/>
          <w:szCs w:val="22"/>
        </w:rPr>
        <w:t xml:space="preserve">equity-focused </w:t>
      </w:r>
      <w:r w:rsidRPr="00C26814">
        <w:rPr>
          <w:rFonts w:ascii="Calibri" w:hAnsi="Calibri"/>
          <w:sz w:val="22"/>
          <w:szCs w:val="22"/>
        </w:rPr>
        <w:t xml:space="preserve">country programme </w:t>
      </w:r>
      <w:r>
        <w:rPr>
          <w:rFonts w:ascii="Calibri" w:hAnsi="Calibri"/>
          <w:sz w:val="22"/>
          <w:szCs w:val="22"/>
        </w:rPr>
        <w:t xml:space="preserve">defines </w:t>
      </w:r>
      <w:r w:rsidRPr="00C26814">
        <w:rPr>
          <w:rFonts w:ascii="Calibri" w:hAnsi="Calibri"/>
          <w:sz w:val="22"/>
          <w:szCs w:val="22"/>
        </w:rPr>
        <w:t xml:space="preserve">clear targets for improving the lives of </w:t>
      </w:r>
      <w:r>
        <w:rPr>
          <w:rFonts w:ascii="Calibri" w:hAnsi="Calibri"/>
          <w:sz w:val="22"/>
          <w:szCs w:val="22"/>
        </w:rPr>
        <w:t>deprived</w:t>
      </w:r>
      <w:r w:rsidRPr="00C26814">
        <w:rPr>
          <w:rFonts w:ascii="Calibri" w:hAnsi="Calibri"/>
          <w:sz w:val="22"/>
          <w:szCs w:val="22"/>
        </w:rPr>
        <w:t xml:space="preserve"> children and </w:t>
      </w:r>
      <w:r>
        <w:rPr>
          <w:rFonts w:ascii="Calibri" w:hAnsi="Calibri"/>
          <w:sz w:val="22"/>
          <w:szCs w:val="22"/>
        </w:rPr>
        <w:t>routinely monitors the impact and results of equity-focused programme</w:t>
      </w:r>
      <w:r w:rsidR="004A0D88">
        <w:rPr>
          <w:rFonts w:ascii="Calibri" w:hAnsi="Calibri"/>
          <w:sz w:val="22"/>
          <w:szCs w:val="22"/>
        </w:rPr>
        <w:t>s</w:t>
      </w:r>
      <w:r>
        <w:rPr>
          <w:rFonts w:ascii="Calibri" w:hAnsi="Calibri"/>
          <w:sz w:val="22"/>
          <w:szCs w:val="22"/>
        </w:rPr>
        <w:t xml:space="preserve"> and policy strategies. </w:t>
      </w:r>
      <w:r w:rsidRPr="00C26814">
        <w:rPr>
          <w:rFonts w:ascii="Calibri" w:hAnsi="Calibri"/>
          <w:sz w:val="22"/>
          <w:szCs w:val="22"/>
        </w:rPr>
        <w:t xml:space="preserve">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Six broad areas of action are critical for building equity considerations into </w:t>
      </w:r>
      <w:r>
        <w:rPr>
          <w:rFonts w:ascii="Calibri" w:hAnsi="Calibri"/>
          <w:sz w:val="22"/>
          <w:szCs w:val="22"/>
        </w:rPr>
        <w:t xml:space="preserve">country </w:t>
      </w:r>
      <w:r w:rsidRPr="00C26814">
        <w:rPr>
          <w:rFonts w:ascii="Calibri" w:hAnsi="Calibri"/>
          <w:sz w:val="22"/>
          <w:szCs w:val="22"/>
        </w:rPr>
        <w:t xml:space="preserve">programmes: </w:t>
      </w:r>
    </w:p>
    <w:p w:rsidR="007C3011" w:rsidRPr="00C26814" w:rsidRDefault="007C3011" w:rsidP="00A41839">
      <w:pPr>
        <w:pStyle w:val="ListParagraph"/>
        <w:numPr>
          <w:ilvl w:val="0"/>
          <w:numId w:val="3"/>
        </w:numPr>
        <w:jc w:val="both"/>
        <w:rPr>
          <w:rFonts w:ascii="Calibri" w:hAnsi="Calibri"/>
          <w:sz w:val="22"/>
          <w:szCs w:val="22"/>
        </w:rPr>
      </w:pPr>
      <w:r w:rsidRPr="00C26814">
        <w:rPr>
          <w:rFonts w:ascii="Calibri" w:hAnsi="Calibri"/>
          <w:sz w:val="22"/>
          <w:szCs w:val="22"/>
        </w:rPr>
        <w:t xml:space="preserve">Where data gaps exist, as they do in most contexts, </w:t>
      </w:r>
      <w:r>
        <w:rPr>
          <w:rFonts w:ascii="Calibri" w:hAnsi="Calibri"/>
          <w:sz w:val="22"/>
          <w:szCs w:val="22"/>
        </w:rPr>
        <w:t xml:space="preserve">improving </w:t>
      </w:r>
      <w:r w:rsidRPr="00C26814">
        <w:rPr>
          <w:rFonts w:ascii="Calibri" w:hAnsi="Calibri"/>
          <w:sz w:val="22"/>
          <w:szCs w:val="22"/>
        </w:rPr>
        <w:t>assessment</w:t>
      </w:r>
      <w:r>
        <w:rPr>
          <w:rFonts w:ascii="Calibri" w:hAnsi="Calibri"/>
          <w:sz w:val="22"/>
          <w:szCs w:val="22"/>
        </w:rPr>
        <w:t>s</w:t>
      </w:r>
      <w:r w:rsidRPr="00C26814">
        <w:rPr>
          <w:rFonts w:ascii="Calibri" w:hAnsi="Calibri"/>
          <w:sz w:val="22"/>
          <w:szCs w:val="22"/>
        </w:rPr>
        <w:t xml:space="preserve"> and monitoring</w:t>
      </w:r>
      <w:r>
        <w:rPr>
          <w:rFonts w:ascii="Calibri" w:hAnsi="Calibri"/>
          <w:sz w:val="22"/>
          <w:szCs w:val="22"/>
        </w:rPr>
        <w:t xml:space="preserve"> exercises</w:t>
      </w:r>
      <w:r w:rsidRPr="00C26814">
        <w:rPr>
          <w:rFonts w:ascii="Calibri" w:hAnsi="Calibri"/>
          <w:sz w:val="22"/>
          <w:szCs w:val="22"/>
        </w:rPr>
        <w:t xml:space="preserve"> to </w:t>
      </w:r>
      <w:r>
        <w:rPr>
          <w:rFonts w:ascii="Calibri" w:hAnsi="Calibri"/>
          <w:sz w:val="22"/>
          <w:szCs w:val="22"/>
        </w:rPr>
        <w:t xml:space="preserve">measure, document, analyze, and understand </w:t>
      </w:r>
      <w:r w:rsidRPr="00C26814">
        <w:rPr>
          <w:rFonts w:ascii="Calibri" w:hAnsi="Calibri"/>
          <w:sz w:val="22"/>
          <w:szCs w:val="22"/>
        </w:rPr>
        <w:t>inequities;</w:t>
      </w:r>
    </w:p>
    <w:p w:rsidR="007C3011" w:rsidRPr="00C26814" w:rsidRDefault="007C3011" w:rsidP="00A41839">
      <w:pPr>
        <w:pStyle w:val="ListParagraph"/>
        <w:numPr>
          <w:ilvl w:val="0"/>
          <w:numId w:val="3"/>
        </w:numPr>
        <w:jc w:val="both"/>
        <w:rPr>
          <w:rFonts w:ascii="Calibri" w:hAnsi="Calibri"/>
          <w:sz w:val="22"/>
          <w:szCs w:val="22"/>
        </w:rPr>
      </w:pPr>
      <w:r w:rsidRPr="00C26814">
        <w:rPr>
          <w:rFonts w:ascii="Calibri" w:hAnsi="Calibri"/>
          <w:sz w:val="22"/>
          <w:szCs w:val="22"/>
        </w:rPr>
        <w:t>Understanding the national context</w:t>
      </w:r>
      <w:r>
        <w:rPr>
          <w:rFonts w:ascii="Calibri" w:hAnsi="Calibri"/>
          <w:sz w:val="22"/>
          <w:szCs w:val="22"/>
        </w:rPr>
        <w:t xml:space="preserve">, particularly </w:t>
      </w:r>
      <w:r w:rsidRPr="00C26814">
        <w:rPr>
          <w:rFonts w:ascii="Calibri" w:hAnsi="Calibri"/>
          <w:sz w:val="22"/>
          <w:szCs w:val="22"/>
        </w:rPr>
        <w:t>the extent to which national</w:t>
      </w:r>
      <w:r>
        <w:rPr>
          <w:rFonts w:ascii="Calibri" w:hAnsi="Calibri"/>
          <w:sz w:val="22"/>
          <w:szCs w:val="22"/>
        </w:rPr>
        <w:t>/sub-national</w:t>
      </w:r>
      <w:r w:rsidRPr="00C26814">
        <w:rPr>
          <w:rFonts w:ascii="Calibri" w:hAnsi="Calibri"/>
          <w:sz w:val="22"/>
          <w:szCs w:val="22"/>
        </w:rPr>
        <w:t xml:space="preserve"> policies</w:t>
      </w:r>
      <w:r>
        <w:rPr>
          <w:rFonts w:ascii="Calibri" w:hAnsi="Calibri"/>
          <w:sz w:val="22"/>
          <w:szCs w:val="22"/>
        </w:rPr>
        <w:t xml:space="preserve">, strategies, </w:t>
      </w:r>
      <w:r w:rsidRPr="00C26814">
        <w:rPr>
          <w:rFonts w:ascii="Calibri" w:hAnsi="Calibri"/>
          <w:sz w:val="22"/>
          <w:szCs w:val="22"/>
        </w:rPr>
        <w:t>and partners are addressing inequities;</w:t>
      </w:r>
    </w:p>
    <w:p w:rsidR="007C3011" w:rsidRPr="00C26814" w:rsidRDefault="007C3011" w:rsidP="00023815">
      <w:pPr>
        <w:pStyle w:val="ListParagraph"/>
        <w:numPr>
          <w:ilvl w:val="0"/>
          <w:numId w:val="3"/>
        </w:numPr>
        <w:jc w:val="both"/>
        <w:rPr>
          <w:rFonts w:ascii="Calibri" w:hAnsi="Calibri"/>
          <w:sz w:val="22"/>
          <w:szCs w:val="22"/>
        </w:rPr>
      </w:pPr>
      <w:r w:rsidRPr="00C26814">
        <w:rPr>
          <w:rFonts w:ascii="Calibri" w:hAnsi="Calibri"/>
          <w:sz w:val="22"/>
          <w:szCs w:val="22"/>
        </w:rPr>
        <w:t xml:space="preserve">Defining and formulating results for improved outcomes for </w:t>
      </w:r>
      <w:r>
        <w:rPr>
          <w:rFonts w:ascii="Calibri" w:hAnsi="Calibri"/>
          <w:sz w:val="22"/>
          <w:szCs w:val="22"/>
        </w:rPr>
        <w:t>deprived</w:t>
      </w:r>
      <w:r w:rsidRPr="00C26814">
        <w:rPr>
          <w:rFonts w:ascii="Calibri" w:hAnsi="Calibri"/>
          <w:sz w:val="22"/>
          <w:szCs w:val="22"/>
        </w:rPr>
        <w:t xml:space="preserve"> children;</w:t>
      </w:r>
    </w:p>
    <w:p w:rsidR="007C3011" w:rsidRPr="00C26814" w:rsidRDefault="007C3011" w:rsidP="00023815">
      <w:pPr>
        <w:pStyle w:val="ListParagraph"/>
        <w:numPr>
          <w:ilvl w:val="0"/>
          <w:numId w:val="3"/>
        </w:numPr>
        <w:jc w:val="both"/>
        <w:rPr>
          <w:rFonts w:ascii="Calibri" w:hAnsi="Calibri"/>
          <w:sz w:val="22"/>
          <w:szCs w:val="22"/>
        </w:rPr>
      </w:pPr>
      <w:r>
        <w:rPr>
          <w:rFonts w:ascii="Calibri" w:hAnsi="Calibri"/>
          <w:sz w:val="22"/>
          <w:szCs w:val="22"/>
        </w:rPr>
        <w:t xml:space="preserve">Based on </w:t>
      </w:r>
      <w:r w:rsidRPr="00C26814">
        <w:rPr>
          <w:rFonts w:ascii="Calibri" w:hAnsi="Calibri"/>
          <w:sz w:val="22"/>
          <w:szCs w:val="22"/>
        </w:rPr>
        <w:t>UNICEF’s comparative advantage</w:t>
      </w:r>
      <w:r>
        <w:rPr>
          <w:rFonts w:ascii="Calibri" w:hAnsi="Calibri"/>
          <w:sz w:val="22"/>
          <w:szCs w:val="22"/>
        </w:rPr>
        <w:t>s, a</w:t>
      </w:r>
      <w:r w:rsidRPr="00C26814">
        <w:rPr>
          <w:rFonts w:ascii="Calibri" w:hAnsi="Calibri"/>
          <w:sz w:val="22"/>
          <w:szCs w:val="22"/>
        </w:rPr>
        <w:t>dopting</w:t>
      </w:r>
      <w:r>
        <w:rPr>
          <w:rFonts w:ascii="Calibri" w:hAnsi="Calibri"/>
          <w:sz w:val="22"/>
          <w:szCs w:val="22"/>
        </w:rPr>
        <w:t xml:space="preserve"> and </w:t>
      </w:r>
      <w:r w:rsidRPr="00C26814">
        <w:rPr>
          <w:rFonts w:ascii="Calibri" w:hAnsi="Calibri"/>
          <w:sz w:val="22"/>
          <w:szCs w:val="22"/>
        </w:rPr>
        <w:t>refining equity-</w:t>
      </w:r>
      <w:r>
        <w:rPr>
          <w:rFonts w:ascii="Calibri" w:hAnsi="Calibri"/>
          <w:sz w:val="22"/>
          <w:szCs w:val="22"/>
        </w:rPr>
        <w:t xml:space="preserve">focused </w:t>
      </w:r>
      <w:r w:rsidRPr="00C26814">
        <w:rPr>
          <w:rFonts w:ascii="Calibri" w:hAnsi="Calibri"/>
          <w:sz w:val="22"/>
          <w:szCs w:val="22"/>
        </w:rPr>
        <w:t xml:space="preserve">programming strategies </w:t>
      </w:r>
      <w:r>
        <w:rPr>
          <w:rFonts w:ascii="Calibri" w:hAnsi="Calibri"/>
          <w:sz w:val="22"/>
          <w:szCs w:val="22"/>
        </w:rPr>
        <w:t xml:space="preserve">that are based on evidence and aligned with </w:t>
      </w:r>
      <w:r w:rsidRPr="00C26814">
        <w:rPr>
          <w:rFonts w:ascii="Calibri" w:hAnsi="Calibri"/>
          <w:sz w:val="22"/>
          <w:szCs w:val="22"/>
        </w:rPr>
        <w:t xml:space="preserve">the equity profile; </w:t>
      </w:r>
    </w:p>
    <w:p w:rsidR="007C3011" w:rsidRPr="00C26814" w:rsidRDefault="007C3011" w:rsidP="00023815">
      <w:pPr>
        <w:pStyle w:val="ListParagraph"/>
        <w:numPr>
          <w:ilvl w:val="0"/>
          <w:numId w:val="3"/>
        </w:numPr>
        <w:jc w:val="both"/>
        <w:rPr>
          <w:rFonts w:ascii="Calibri" w:hAnsi="Calibri"/>
          <w:sz w:val="22"/>
          <w:szCs w:val="22"/>
        </w:rPr>
      </w:pPr>
      <w:r>
        <w:rPr>
          <w:rFonts w:ascii="Calibri" w:hAnsi="Calibri"/>
          <w:sz w:val="22"/>
          <w:szCs w:val="22"/>
        </w:rPr>
        <w:t>Support communication and a</w:t>
      </w:r>
      <w:r w:rsidRPr="00C26814">
        <w:rPr>
          <w:rFonts w:ascii="Calibri" w:hAnsi="Calibri"/>
          <w:sz w:val="22"/>
          <w:szCs w:val="22"/>
        </w:rPr>
        <w:t xml:space="preserve">dvocacy </w:t>
      </w:r>
      <w:r>
        <w:rPr>
          <w:rFonts w:ascii="Calibri" w:hAnsi="Calibri"/>
          <w:sz w:val="22"/>
          <w:szCs w:val="22"/>
        </w:rPr>
        <w:t xml:space="preserve">efforts that promote equity-focused </w:t>
      </w:r>
      <w:r w:rsidRPr="00C26814">
        <w:rPr>
          <w:rFonts w:ascii="Calibri" w:hAnsi="Calibri"/>
          <w:sz w:val="22"/>
          <w:szCs w:val="22"/>
        </w:rPr>
        <w:t>policies, budgeting</w:t>
      </w:r>
      <w:r>
        <w:rPr>
          <w:rFonts w:ascii="Calibri" w:hAnsi="Calibri"/>
          <w:sz w:val="22"/>
          <w:szCs w:val="22"/>
        </w:rPr>
        <w:t xml:space="preserve"> initiatives</w:t>
      </w:r>
      <w:r w:rsidRPr="00C26814">
        <w:rPr>
          <w:rFonts w:ascii="Calibri" w:hAnsi="Calibri"/>
          <w:sz w:val="22"/>
          <w:szCs w:val="22"/>
        </w:rPr>
        <w:t>, programming priorities, strateg</w:t>
      </w:r>
      <w:r>
        <w:rPr>
          <w:rFonts w:ascii="Calibri" w:hAnsi="Calibri"/>
          <w:sz w:val="22"/>
          <w:szCs w:val="22"/>
        </w:rPr>
        <w:t>ic</w:t>
      </w:r>
      <w:r w:rsidRPr="00C26814">
        <w:rPr>
          <w:rFonts w:ascii="Calibri" w:hAnsi="Calibri"/>
          <w:sz w:val="22"/>
          <w:szCs w:val="22"/>
        </w:rPr>
        <w:t xml:space="preserve"> choices, </w:t>
      </w:r>
      <w:r>
        <w:rPr>
          <w:rFonts w:ascii="Calibri" w:hAnsi="Calibri"/>
          <w:sz w:val="22"/>
          <w:szCs w:val="22"/>
        </w:rPr>
        <w:t>and other</w:t>
      </w:r>
      <w:r w:rsidRPr="00C26814">
        <w:rPr>
          <w:rFonts w:ascii="Calibri" w:hAnsi="Calibri"/>
          <w:sz w:val="22"/>
          <w:szCs w:val="22"/>
        </w:rPr>
        <w:t xml:space="preserve"> issues related to </w:t>
      </w:r>
      <w:r>
        <w:rPr>
          <w:rFonts w:ascii="Calibri" w:hAnsi="Calibri"/>
          <w:sz w:val="22"/>
          <w:szCs w:val="22"/>
        </w:rPr>
        <w:t xml:space="preserve">deprived </w:t>
      </w:r>
      <w:r w:rsidRPr="00C26814">
        <w:rPr>
          <w:rFonts w:ascii="Calibri" w:hAnsi="Calibri"/>
          <w:sz w:val="22"/>
          <w:szCs w:val="22"/>
        </w:rPr>
        <w:t xml:space="preserve"> children; </w:t>
      </w:r>
    </w:p>
    <w:p w:rsidR="007C3011" w:rsidRPr="00C26814" w:rsidRDefault="007C3011" w:rsidP="00A41839">
      <w:pPr>
        <w:pStyle w:val="ListParagraph"/>
        <w:numPr>
          <w:ilvl w:val="0"/>
          <w:numId w:val="3"/>
        </w:numPr>
        <w:jc w:val="both"/>
        <w:rPr>
          <w:rFonts w:ascii="Calibri" w:hAnsi="Calibri"/>
          <w:sz w:val="22"/>
          <w:szCs w:val="22"/>
        </w:rPr>
      </w:pPr>
      <w:r>
        <w:rPr>
          <w:rFonts w:ascii="Calibri" w:hAnsi="Calibri"/>
          <w:sz w:val="22"/>
          <w:szCs w:val="22"/>
        </w:rPr>
        <w:t>Pursue strategic p</w:t>
      </w:r>
      <w:r w:rsidRPr="00C26814">
        <w:rPr>
          <w:rFonts w:ascii="Calibri" w:hAnsi="Calibri"/>
          <w:sz w:val="22"/>
          <w:szCs w:val="22"/>
        </w:rPr>
        <w:t xml:space="preserve">artnerships </w:t>
      </w:r>
      <w:r>
        <w:rPr>
          <w:rFonts w:ascii="Calibri" w:hAnsi="Calibri"/>
          <w:sz w:val="22"/>
          <w:szCs w:val="22"/>
        </w:rPr>
        <w:t xml:space="preserve">to </w:t>
      </w:r>
      <w:r w:rsidRPr="00C26814">
        <w:rPr>
          <w:rFonts w:ascii="Calibri" w:hAnsi="Calibri"/>
          <w:sz w:val="22"/>
          <w:szCs w:val="22"/>
        </w:rPr>
        <w:t>coordinate</w:t>
      </w:r>
      <w:r>
        <w:rPr>
          <w:rFonts w:ascii="Calibri" w:hAnsi="Calibri"/>
          <w:sz w:val="22"/>
          <w:szCs w:val="22"/>
        </w:rPr>
        <w:t xml:space="preserve"> and </w:t>
      </w:r>
      <w:r w:rsidRPr="00C26814">
        <w:rPr>
          <w:rFonts w:ascii="Calibri" w:hAnsi="Calibri"/>
          <w:sz w:val="22"/>
          <w:szCs w:val="22"/>
        </w:rPr>
        <w:t xml:space="preserve">amplify action for </w:t>
      </w:r>
      <w:r>
        <w:rPr>
          <w:rFonts w:ascii="Calibri" w:hAnsi="Calibri"/>
          <w:sz w:val="22"/>
          <w:szCs w:val="22"/>
        </w:rPr>
        <w:t xml:space="preserve">the most deprived </w:t>
      </w:r>
      <w:r w:rsidRPr="00C26814">
        <w:rPr>
          <w:rFonts w:ascii="Calibri" w:hAnsi="Calibri"/>
          <w:sz w:val="22"/>
          <w:szCs w:val="22"/>
        </w:rPr>
        <w:t>children</w:t>
      </w:r>
      <w:r w:rsidR="004A0D88">
        <w:rPr>
          <w:rFonts w:ascii="Calibri" w:hAnsi="Calibri"/>
          <w:sz w:val="22"/>
          <w:szCs w:val="22"/>
        </w:rPr>
        <w:t xml:space="preserve">, </w:t>
      </w:r>
      <w:r w:rsidRPr="00C26814">
        <w:rPr>
          <w:rFonts w:ascii="Calibri" w:hAnsi="Calibri"/>
          <w:sz w:val="22"/>
          <w:szCs w:val="22"/>
        </w:rPr>
        <w:t>with UN agencies, government, the private</w:t>
      </w:r>
      <w:r>
        <w:rPr>
          <w:rFonts w:ascii="Calibri" w:hAnsi="Calibri"/>
          <w:sz w:val="22"/>
          <w:szCs w:val="22"/>
        </w:rPr>
        <w:t>,</w:t>
      </w:r>
      <w:r w:rsidRPr="00C26814">
        <w:rPr>
          <w:rFonts w:ascii="Calibri" w:hAnsi="Calibri"/>
          <w:sz w:val="22"/>
          <w:szCs w:val="22"/>
        </w:rPr>
        <w:t xml:space="preserve"> civil society, and communities.</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10. </w:t>
      </w:r>
      <w:r w:rsidRPr="00C26814">
        <w:rPr>
          <w:rStyle w:val="BookTitle"/>
          <w:rFonts w:ascii="Calibri" w:hAnsi="Calibri"/>
          <w:sz w:val="22"/>
          <w:szCs w:val="22"/>
        </w:rPr>
        <w:t>How do equity-based programmes differ across country contexts, such as Middle Income and Least Developed Countries?</w:t>
      </w:r>
    </w:p>
    <w:p w:rsidR="007C3011" w:rsidRPr="00C26814" w:rsidRDefault="007C3011" w:rsidP="00027118">
      <w:pPr>
        <w:jc w:val="both"/>
        <w:rPr>
          <w:rFonts w:ascii="Calibri" w:hAnsi="Calibri"/>
          <w:sz w:val="22"/>
          <w:szCs w:val="22"/>
        </w:rPr>
      </w:pPr>
    </w:p>
    <w:p w:rsidR="007C3011" w:rsidRPr="00C26814" w:rsidRDefault="007C3011" w:rsidP="00D02AD0">
      <w:pPr>
        <w:jc w:val="both"/>
        <w:rPr>
          <w:rFonts w:ascii="Calibri" w:hAnsi="Calibri"/>
          <w:sz w:val="22"/>
          <w:szCs w:val="22"/>
        </w:rPr>
      </w:pPr>
      <w:r w:rsidRPr="00C26814">
        <w:rPr>
          <w:rFonts w:ascii="Calibri" w:hAnsi="Calibri"/>
          <w:sz w:val="22"/>
          <w:szCs w:val="22"/>
        </w:rPr>
        <w:t xml:space="preserve">Patterns of inequity vary within and between countries. At one extreme are countries in which the majority of the population is deprived of access to basic services and only a small minority enjoys access to a range of benefits. This pattern of massive deprivation is generally found in least developed countries </w:t>
      </w:r>
      <w:r>
        <w:rPr>
          <w:rFonts w:ascii="Calibri" w:hAnsi="Calibri"/>
          <w:sz w:val="22"/>
          <w:szCs w:val="22"/>
        </w:rPr>
        <w:t xml:space="preserve">(LDCs) characterized by </w:t>
      </w:r>
      <w:r w:rsidRPr="00C26814">
        <w:rPr>
          <w:rFonts w:ascii="Calibri" w:hAnsi="Calibri"/>
          <w:sz w:val="22"/>
          <w:szCs w:val="22"/>
        </w:rPr>
        <w:t xml:space="preserve">weak and fragile systems. At the other extreme are </w:t>
      </w:r>
      <w:r w:rsidRPr="00C26814">
        <w:rPr>
          <w:rFonts w:ascii="Calibri" w:hAnsi="Calibri"/>
          <w:sz w:val="22"/>
          <w:szCs w:val="22"/>
        </w:rPr>
        <w:lastRenderedPageBreak/>
        <w:t xml:space="preserve">countries in which the majority of the population enjoys a wide range of benefits while a minority is deprived </w:t>
      </w:r>
      <w:r>
        <w:rPr>
          <w:rFonts w:ascii="Calibri" w:hAnsi="Calibri"/>
          <w:sz w:val="22"/>
          <w:szCs w:val="22"/>
        </w:rPr>
        <w:t>of access to basic services</w:t>
      </w:r>
      <w:r w:rsidRPr="00C26814">
        <w:rPr>
          <w:rFonts w:ascii="Calibri" w:hAnsi="Calibri"/>
          <w:sz w:val="22"/>
          <w:szCs w:val="22"/>
        </w:rPr>
        <w:t>. This pattern of marginalization is more commonly found in stable middle-income countries</w:t>
      </w:r>
      <w:r>
        <w:rPr>
          <w:rFonts w:ascii="Calibri" w:hAnsi="Calibri"/>
          <w:sz w:val="22"/>
          <w:szCs w:val="22"/>
        </w:rPr>
        <w:t xml:space="preserve"> (MICs)</w:t>
      </w:r>
      <w:r w:rsidRPr="00C26814">
        <w:rPr>
          <w:rFonts w:ascii="Calibri" w:hAnsi="Calibri"/>
          <w:sz w:val="22"/>
          <w:szCs w:val="22"/>
        </w:rPr>
        <w:t>. As countries move from a pattern of massive deprivation towards one of marginalization, experience suggests that the poor-rich gap in coverage and uptake of services grows in size</w:t>
      </w:r>
      <w:r w:rsidR="00AF4205">
        <w:rPr>
          <w:rFonts w:ascii="Calibri" w:hAnsi="Calibri"/>
          <w:sz w:val="22"/>
          <w:szCs w:val="22"/>
        </w:rPr>
        <w:t>; this gap</w:t>
      </w:r>
      <w:r w:rsidRPr="00C26814">
        <w:rPr>
          <w:rFonts w:ascii="Calibri" w:hAnsi="Calibri"/>
          <w:sz w:val="22"/>
          <w:szCs w:val="22"/>
        </w:rPr>
        <w:t xml:space="preserve"> diminishes only </w:t>
      </w:r>
      <w:r>
        <w:rPr>
          <w:rFonts w:ascii="Calibri" w:hAnsi="Calibri"/>
          <w:sz w:val="22"/>
          <w:szCs w:val="22"/>
        </w:rPr>
        <w:t xml:space="preserve">when </w:t>
      </w:r>
      <w:r w:rsidRPr="00C26814">
        <w:rPr>
          <w:rFonts w:ascii="Calibri" w:hAnsi="Calibri"/>
          <w:sz w:val="22"/>
          <w:szCs w:val="22"/>
        </w:rPr>
        <w:t>the coverage curve</w:t>
      </w:r>
      <w:r>
        <w:rPr>
          <w:rFonts w:ascii="Calibri" w:hAnsi="Calibri"/>
          <w:sz w:val="22"/>
          <w:szCs w:val="22"/>
        </w:rPr>
        <w:t xml:space="preserve"> </w:t>
      </w:r>
      <w:r w:rsidRPr="00C26814">
        <w:rPr>
          <w:rFonts w:ascii="Calibri" w:hAnsi="Calibri"/>
          <w:sz w:val="22"/>
          <w:szCs w:val="22"/>
        </w:rPr>
        <w:t xml:space="preserve">flattens </w:t>
      </w:r>
      <w:r>
        <w:rPr>
          <w:rFonts w:ascii="Calibri" w:hAnsi="Calibri"/>
          <w:sz w:val="22"/>
          <w:szCs w:val="22"/>
        </w:rPr>
        <w:t xml:space="preserve">and </w:t>
      </w:r>
      <w:r w:rsidRPr="00C26814">
        <w:rPr>
          <w:rFonts w:ascii="Calibri" w:hAnsi="Calibri"/>
          <w:sz w:val="22"/>
          <w:szCs w:val="22"/>
        </w:rPr>
        <w:t>universal access is within reach. An equity</w:t>
      </w:r>
      <w:r>
        <w:rPr>
          <w:rFonts w:ascii="Calibri" w:hAnsi="Calibri"/>
          <w:sz w:val="22"/>
          <w:szCs w:val="22"/>
        </w:rPr>
        <w:t xml:space="preserve">-focused </w:t>
      </w:r>
      <w:r w:rsidRPr="00C26814">
        <w:rPr>
          <w:rFonts w:ascii="Calibri" w:hAnsi="Calibri"/>
          <w:sz w:val="22"/>
          <w:szCs w:val="22"/>
        </w:rPr>
        <w:t xml:space="preserve">strategy for the MDGs aims to change these inequitable trends </w:t>
      </w:r>
      <w:r>
        <w:rPr>
          <w:rFonts w:ascii="Calibri" w:hAnsi="Calibri"/>
          <w:sz w:val="22"/>
          <w:szCs w:val="22"/>
        </w:rPr>
        <w:t xml:space="preserve">by </w:t>
      </w:r>
      <w:r w:rsidRPr="00C26814">
        <w:rPr>
          <w:rFonts w:ascii="Calibri" w:hAnsi="Calibri"/>
          <w:sz w:val="22"/>
          <w:szCs w:val="22"/>
        </w:rPr>
        <w:t>focu</w:t>
      </w:r>
      <w:r>
        <w:rPr>
          <w:rFonts w:ascii="Calibri" w:hAnsi="Calibri"/>
          <w:sz w:val="22"/>
          <w:szCs w:val="22"/>
        </w:rPr>
        <w:t>s</w:t>
      </w:r>
      <w:r w:rsidRPr="00C26814">
        <w:rPr>
          <w:rFonts w:ascii="Calibri" w:hAnsi="Calibri"/>
          <w:sz w:val="22"/>
          <w:szCs w:val="22"/>
        </w:rPr>
        <w:t xml:space="preserve">ing additional efforts </w:t>
      </w:r>
      <w:r>
        <w:rPr>
          <w:rFonts w:ascii="Calibri" w:hAnsi="Calibri"/>
          <w:sz w:val="22"/>
          <w:szCs w:val="22"/>
        </w:rPr>
        <w:t xml:space="preserve">and </w:t>
      </w:r>
      <w:r w:rsidRPr="00C26814">
        <w:rPr>
          <w:rFonts w:ascii="Calibri" w:hAnsi="Calibri"/>
          <w:sz w:val="22"/>
          <w:szCs w:val="22"/>
        </w:rPr>
        <w:t>resources on deprived groups</w:t>
      </w:r>
      <w:r>
        <w:rPr>
          <w:rFonts w:ascii="Calibri" w:hAnsi="Calibri"/>
          <w:sz w:val="22"/>
          <w:szCs w:val="22"/>
        </w:rPr>
        <w:t>.</w:t>
      </w:r>
      <w:r w:rsidRPr="00C26814">
        <w:rPr>
          <w:rFonts w:ascii="Calibri" w:hAnsi="Calibri"/>
          <w:sz w:val="22"/>
          <w:szCs w:val="22"/>
        </w:rPr>
        <w:t xml:space="preserve">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Targeting the </w:t>
      </w:r>
      <w:r>
        <w:rPr>
          <w:rFonts w:ascii="Calibri" w:hAnsi="Calibri"/>
          <w:sz w:val="22"/>
          <w:szCs w:val="22"/>
        </w:rPr>
        <w:t xml:space="preserve">most deprived children </w:t>
      </w:r>
      <w:r w:rsidRPr="00C26814">
        <w:rPr>
          <w:rFonts w:ascii="Calibri" w:hAnsi="Calibri"/>
          <w:sz w:val="22"/>
          <w:szCs w:val="22"/>
        </w:rPr>
        <w:t>may be appropriate in a situation of marginalization (</w:t>
      </w:r>
      <w:r>
        <w:rPr>
          <w:rFonts w:ascii="Calibri" w:hAnsi="Calibri"/>
          <w:sz w:val="22"/>
          <w:szCs w:val="22"/>
        </w:rPr>
        <w:t>MICs</w:t>
      </w:r>
      <w:r w:rsidRPr="00C26814">
        <w:rPr>
          <w:rFonts w:ascii="Calibri" w:hAnsi="Calibri"/>
          <w:sz w:val="22"/>
          <w:szCs w:val="22"/>
        </w:rPr>
        <w:t xml:space="preserve">), while a universal approach may be </w:t>
      </w:r>
      <w:r>
        <w:rPr>
          <w:rFonts w:ascii="Calibri" w:hAnsi="Calibri"/>
          <w:sz w:val="22"/>
          <w:szCs w:val="22"/>
        </w:rPr>
        <w:t>be</w:t>
      </w:r>
      <w:r w:rsidR="004A0D88">
        <w:rPr>
          <w:rFonts w:ascii="Calibri" w:hAnsi="Calibri"/>
          <w:sz w:val="22"/>
          <w:szCs w:val="22"/>
        </w:rPr>
        <w:t>tter</w:t>
      </w:r>
      <w:r>
        <w:rPr>
          <w:rFonts w:ascii="Calibri" w:hAnsi="Calibri"/>
          <w:sz w:val="22"/>
          <w:szCs w:val="22"/>
        </w:rPr>
        <w:t xml:space="preserve"> suited to</w:t>
      </w:r>
      <w:r w:rsidRPr="00C26814">
        <w:rPr>
          <w:rFonts w:ascii="Calibri" w:hAnsi="Calibri"/>
          <w:sz w:val="22"/>
          <w:szCs w:val="22"/>
        </w:rPr>
        <w:t xml:space="preserve"> a context of massive deprivation (</w:t>
      </w:r>
      <w:r>
        <w:rPr>
          <w:rFonts w:ascii="Calibri" w:hAnsi="Calibri"/>
          <w:sz w:val="22"/>
          <w:szCs w:val="22"/>
        </w:rPr>
        <w:t>LDCs</w:t>
      </w:r>
      <w:r w:rsidRPr="00C26814">
        <w:rPr>
          <w:rFonts w:ascii="Calibri" w:hAnsi="Calibri"/>
          <w:sz w:val="22"/>
          <w:szCs w:val="22"/>
        </w:rPr>
        <w:t>). It is important to note</w:t>
      </w:r>
      <w:r w:rsidR="00466C45">
        <w:rPr>
          <w:rFonts w:ascii="Calibri" w:hAnsi="Calibri"/>
          <w:sz w:val="22"/>
          <w:szCs w:val="22"/>
        </w:rPr>
        <w:t>,</w:t>
      </w:r>
      <w:r w:rsidRPr="00C26814">
        <w:rPr>
          <w:rFonts w:ascii="Calibri" w:hAnsi="Calibri"/>
          <w:sz w:val="22"/>
          <w:szCs w:val="22"/>
        </w:rPr>
        <w:t xml:space="preserve"> however</w:t>
      </w:r>
      <w:r w:rsidR="00466C45">
        <w:rPr>
          <w:rFonts w:ascii="Calibri" w:hAnsi="Calibri"/>
          <w:sz w:val="22"/>
          <w:szCs w:val="22"/>
        </w:rPr>
        <w:t>,</w:t>
      </w:r>
      <w:r w:rsidRPr="00C26814">
        <w:rPr>
          <w:rFonts w:ascii="Calibri" w:hAnsi="Calibri"/>
          <w:sz w:val="22"/>
          <w:szCs w:val="22"/>
        </w:rPr>
        <w:t xml:space="preserve"> that experience with universal approaches shows that public subsidies tend to be captured in large proportion by the better-off. Countries that combine a universal approach with a targeted approach report higher rates of success in reducing inequities</w:t>
      </w:r>
      <w:r w:rsidR="00466C45">
        <w:rPr>
          <w:rFonts w:ascii="Calibri" w:hAnsi="Calibri"/>
          <w:sz w:val="22"/>
          <w:szCs w:val="22"/>
        </w:rPr>
        <w:t xml:space="preserve"> compared to countries that pursue only one strategy</w:t>
      </w:r>
      <w:r w:rsidRPr="00C26814">
        <w:rPr>
          <w:rFonts w:ascii="Calibri" w:hAnsi="Calibri"/>
          <w:sz w:val="22"/>
          <w:szCs w:val="22"/>
        </w:rPr>
        <w:t xml:space="preserve">. </w:t>
      </w:r>
    </w:p>
    <w:p w:rsidR="007C3011" w:rsidRPr="00C26814" w:rsidRDefault="007C3011" w:rsidP="00027118">
      <w:pPr>
        <w:jc w:val="both"/>
        <w:rPr>
          <w:rFonts w:ascii="Calibri" w:hAnsi="Calibri"/>
          <w:sz w:val="22"/>
          <w:szCs w:val="22"/>
        </w:rPr>
      </w:pPr>
    </w:p>
    <w:p w:rsidR="00A302CD"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11. </w:t>
      </w:r>
      <w:r w:rsidR="00466C45">
        <w:rPr>
          <w:rStyle w:val="BookTitle"/>
          <w:rFonts w:ascii="Calibri" w:hAnsi="Calibri"/>
          <w:sz w:val="22"/>
          <w:szCs w:val="22"/>
        </w:rPr>
        <w:t>Will UNICEF’s equity focus prioritize one country context over another?</w:t>
      </w:r>
    </w:p>
    <w:p w:rsidR="00A302CD" w:rsidRDefault="00A302CD">
      <w:pPr>
        <w:pStyle w:val="ListParagraph"/>
        <w:ind w:left="360"/>
        <w:jc w:val="both"/>
        <w:rPr>
          <w:rFonts w:ascii="Calibri" w:hAnsi="Calibri"/>
          <w:sz w:val="22"/>
          <w:szCs w:val="22"/>
        </w:rPr>
      </w:pPr>
    </w:p>
    <w:p w:rsidR="007C3011" w:rsidRPr="00C26814" w:rsidRDefault="007C3011" w:rsidP="00027118">
      <w:pPr>
        <w:jc w:val="both"/>
        <w:rPr>
          <w:rFonts w:ascii="Calibri" w:hAnsi="Calibri"/>
          <w:sz w:val="22"/>
          <w:szCs w:val="22"/>
        </w:rPr>
      </w:pPr>
      <w:r>
        <w:rPr>
          <w:rFonts w:ascii="Calibri" w:hAnsi="Calibri"/>
          <w:sz w:val="22"/>
          <w:szCs w:val="22"/>
        </w:rPr>
        <w:t>The equity-based programming approach does not prioritize one country context over another</w:t>
      </w:r>
      <w:r w:rsidRPr="00C26814">
        <w:rPr>
          <w:rFonts w:ascii="Calibri" w:hAnsi="Calibri"/>
          <w:sz w:val="22"/>
          <w:szCs w:val="22"/>
        </w:rPr>
        <w:t xml:space="preserve">, since equity is a challenge for all countries. In </w:t>
      </w:r>
      <w:r w:rsidRPr="00591BC6">
        <w:rPr>
          <w:rFonts w:ascii="Calibri" w:hAnsi="Calibri"/>
          <w:i/>
          <w:sz w:val="22"/>
          <w:szCs w:val="22"/>
        </w:rPr>
        <w:t>Staff News</w:t>
      </w:r>
      <w:r w:rsidRPr="00C26814">
        <w:rPr>
          <w:rFonts w:ascii="Calibri" w:hAnsi="Calibri"/>
          <w:sz w:val="22"/>
          <w:szCs w:val="22"/>
        </w:rPr>
        <w:t>, the Executive Director made this clear, stating that:</w:t>
      </w:r>
    </w:p>
    <w:p w:rsidR="007C3011" w:rsidRPr="00C26814" w:rsidRDefault="007C3011" w:rsidP="00027118">
      <w:pPr>
        <w:jc w:val="both"/>
        <w:rPr>
          <w:rFonts w:ascii="Calibri" w:hAnsi="Calibri"/>
          <w:sz w:val="22"/>
          <w:szCs w:val="22"/>
        </w:rPr>
      </w:pPr>
    </w:p>
    <w:p w:rsidR="007C3011" w:rsidRPr="001E46F4" w:rsidRDefault="007C3011" w:rsidP="003A2960">
      <w:pPr>
        <w:ind w:left="720" w:right="1016"/>
        <w:jc w:val="both"/>
        <w:rPr>
          <w:rFonts w:ascii="Calibri" w:hAnsi="Calibri"/>
          <w:b/>
          <w:i/>
          <w:sz w:val="22"/>
          <w:szCs w:val="22"/>
        </w:rPr>
      </w:pPr>
      <w:r w:rsidRPr="001E46F4">
        <w:rPr>
          <w:rFonts w:ascii="Calibri" w:hAnsi="Calibri"/>
          <w:b/>
          <w:i/>
          <w:sz w:val="22"/>
          <w:szCs w:val="22"/>
        </w:rPr>
        <w:t>In general, if you are concerned about equity and the rights of all children, then there is no country to which that does not apply – including the MIC</w:t>
      </w:r>
      <w:r w:rsidR="00466C45" w:rsidRPr="001E46F4">
        <w:rPr>
          <w:rFonts w:ascii="Calibri" w:hAnsi="Calibri"/>
          <w:b/>
          <w:i/>
          <w:sz w:val="22"/>
          <w:szCs w:val="22"/>
        </w:rPr>
        <w:t>s</w:t>
      </w:r>
      <w:r w:rsidRPr="001E46F4">
        <w:rPr>
          <w:rFonts w:ascii="Calibri" w:hAnsi="Calibri"/>
          <w:b/>
          <w:i/>
          <w:sz w:val="22"/>
          <w:szCs w:val="22"/>
        </w:rPr>
        <w:t xml:space="preserve"> and those in the industrialized world. There is a lot of work to be done everywhere. One size does not fit all, so as we build our equity strategy over the coming months, I want to see it built from the countries up, rather than … New York saying this is how you do it. The work on the effectiveness of an equity approach has used a variety of country typologies, with the explicit understanding that this is not going to become a straightjacket.</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p>
    <w:p w:rsidR="007C3011" w:rsidRPr="00C26814" w:rsidRDefault="007C3011" w:rsidP="003A2960">
      <w:pPr>
        <w:shd w:val="clear" w:color="auto" w:fill="D9D9D9"/>
        <w:jc w:val="both"/>
        <w:rPr>
          <w:rStyle w:val="BookTitle"/>
          <w:rFonts w:ascii="Calibri" w:hAnsi="Calibri"/>
        </w:rPr>
      </w:pPr>
      <w:r>
        <w:rPr>
          <w:rStyle w:val="BookTitle"/>
          <w:rFonts w:ascii="Calibri" w:hAnsi="Calibri"/>
        </w:rPr>
        <w:t xml:space="preserve">IV. </w:t>
      </w:r>
      <w:r w:rsidRPr="00C26814">
        <w:rPr>
          <w:rStyle w:val="BookTitle"/>
          <w:rFonts w:ascii="Calibri" w:hAnsi="Calibri"/>
        </w:rPr>
        <w:t xml:space="preserve">Programmes </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12. </w:t>
      </w:r>
      <w:r w:rsidRPr="00C26814">
        <w:rPr>
          <w:rStyle w:val="BookTitle"/>
          <w:rFonts w:ascii="Calibri" w:hAnsi="Calibri"/>
          <w:sz w:val="22"/>
          <w:szCs w:val="22"/>
        </w:rPr>
        <w:t xml:space="preserve">What binds the equity approaches </w:t>
      </w:r>
      <w:r>
        <w:rPr>
          <w:rStyle w:val="BookTitle"/>
          <w:rFonts w:ascii="Calibri" w:hAnsi="Calibri"/>
          <w:sz w:val="22"/>
          <w:szCs w:val="22"/>
        </w:rPr>
        <w:t xml:space="preserve">Used by </w:t>
      </w:r>
      <w:r w:rsidRPr="00C26814">
        <w:rPr>
          <w:rStyle w:val="BookTitle"/>
          <w:rFonts w:ascii="Calibri" w:hAnsi="Calibri"/>
          <w:sz w:val="22"/>
          <w:szCs w:val="22"/>
        </w:rPr>
        <w:t>different sectors; what is the common programmatic thread?</w:t>
      </w:r>
    </w:p>
    <w:p w:rsidR="007C3011" w:rsidRPr="00C26814" w:rsidRDefault="007C3011" w:rsidP="001857DD">
      <w:pPr>
        <w:jc w:val="both"/>
        <w:rPr>
          <w:rFonts w:ascii="Calibri" w:hAnsi="Calibri"/>
          <w:sz w:val="22"/>
          <w:szCs w:val="22"/>
        </w:rPr>
      </w:pPr>
    </w:p>
    <w:p w:rsidR="007C3011" w:rsidRPr="00C26814" w:rsidRDefault="007C3011" w:rsidP="001857DD">
      <w:pPr>
        <w:jc w:val="both"/>
        <w:rPr>
          <w:rFonts w:ascii="Calibri" w:hAnsi="Calibri"/>
          <w:sz w:val="22"/>
          <w:szCs w:val="22"/>
        </w:rPr>
      </w:pPr>
      <w:r w:rsidRPr="00C26814">
        <w:rPr>
          <w:rFonts w:ascii="Calibri" w:hAnsi="Calibri"/>
          <w:sz w:val="22"/>
          <w:szCs w:val="22"/>
        </w:rPr>
        <w:t>The human rights</w:t>
      </w:r>
      <w:r>
        <w:rPr>
          <w:rFonts w:ascii="Calibri" w:hAnsi="Calibri"/>
          <w:sz w:val="22"/>
          <w:szCs w:val="22"/>
        </w:rPr>
        <w:t>-based</w:t>
      </w:r>
      <w:r w:rsidRPr="00C26814">
        <w:rPr>
          <w:rFonts w:ascii="Calibri" w:hAnsi="Calibri"/>
          <w:sz w:val="22"/>
          <w:szCs w:val="22"/>
        </w:rPr>
        <w:t xml:space="preserve"> approach is instrumental for understanding the immediate</w:t>
      </w:r>
      <w:r>
        <w:rPr>
          <w:rFonts w:ascii="Calibri" w:hAnsi="Calibri"/>
          <w:sz w:val="22"/>
          <w:szCs w:val="22"/>
        </w:rPr>
        <w:t xml:space="preserve"> and </w:t>
      </w:r>
      <w:r w:rsidRPr="00C26814">
        <w:rPr>
          <w:rFonts w:ascii="Calibri" w:hAnsi="Calibri"/>
          <w:sz w:val="22"/>
          <w:szCs w:val="22"/>
        </w:rPr>
        <w:t>underlying causes of inequit</w:t>
      </w:r>
      <w:r>
        <w:rPr>
          <w:rFonts w:ascii="Calibri" w:hAnsi="Calibri"/>
          <w:sz w:val="22"/>
          <w:szCs w:val="22"/>
        </w:rPr>
        <w:t>y</w:t>
      </w:r>
      <w:r w:rsidRPr="00C26814">
        <w:rPr>
          <w:rFonts w:ascii="Calibri" w:hAnsi="Calibri"/>
          <w:sz w:val="22"/>
          <w:szCs w:val="22"/>
        </w:rPr>
        <w:t xml:space="preserve"> and for developing programmatic responses that bind together different </w:t>
      </w:r>
      <w:proofErr w:type="spellStart"/>
      <w:r w:rsidRPr="00C26814">
        <w:rPr>
          <w:rFonts w:ascii="Calibri" w:hAnsi="Calibri"/>
          <w:sz w:val="22"/>
          <w:szCs w:val="22"/>
        </w:rPr>
        <w:t>sector</w:t>
      </w:r>
      <w:r>
        <w:rPr>
          <w:rFonts w:ascii="Calibri" w:hAnsi="Calibri"/>
          <w:sz w:val="22"/>
          <w:szCs w:val="22"/>
        </w:rPr>
        <w:t>al</w:t>
      </w:r>
      <w:proofErr w:type="spellEnd"/>
      <w:r>
        <w:rPr>
          <w:rFonts w:ascii="Calibri" w:hAnsi="Calibri"/>
          <w:sz w:val="22"/>
          <w:szCs w:val="22"/>
        </w:rPr>
        <w:t xml:space="preserve"> interventions</w:t>
      </w:r>
      <w:r w:rsidRPr="00C26814">
        <w:rPr>
          <w:rFonts w:ascii="Calibri" w:hAnsi="Calibri"/>
          <w:sz w:val="22"/>
          <w:szCs w:val="22"/>
        </w:rPr>
        <w:t xml:space="preserve"> in a coherent way. </w:t>
      </w:r>
      <w:r w:rsidR="00582DBC">
        <w:rPr>
          <w:rFonts w:ascii="Calibri" w:hAnsi="Calibri"/>
          <w:sz w:val="22"/>
          <w:szCs w:val="22"/>
        </w:rPr>
        <w:t xml:space="preserve"> </w:t>
      </w:r>
      <w:r w:rsidRPr="00C26814">
        <w:rPr>
          <w:rFonts w:ascii="Calibri" w:hAnsi="Calibri"/>
          <w:sz w:val="22"/>
          <w:szCs w:val="22"/>
        </w:rPr>
        <w:t xml:space="preserve">For example, child health and nutrition </w:t>
      </w:r>
      <w:r>
        <w:rPr>
          <w:rFonts w:ascii="Calibri" w:hAnsi="Calibri"/>
          <w:sz w:val="22"/>
          <w:szCs w:val="22"/>
        </w:rPr>
        <w:t xml:space="preserve">both depend </w:t>
      </w:r>
      <w:r w:rsidRPr="00C26814">
        <w:rPr>
          <w:rFonts w:ascii="Calibri" w:hAnsi="Calibri"/>
          <w:sz w:val="22"/>
          <w:szCs w:val="22"/>
        </w:rPr>
        <w:t xml:space="preserve">on access to preventive and curative interventions. </w:t>
      </w:r>
      <w:r>
        <w:rPr>
          <w:rFonts w:ascii="Calibri" w:hAnsi="Calibri"/>
          <w:sz w:val="22"/>
          <w:szCs w:val="22"/>
        </w:rPr>
        <w:t xml:space="preserve">Access </w:t>
      </w:r>
      <w:r w:rsidRPr="00C26814">
        <w:rPr>
          <w:rFonts w:ascii="Calibri" w:hAnsi="Calibri"/>
          <w:sz w:val="22"/>
          <w:szCs w:val="22"/>
        </w:rPr>
        <w:t>is largely influenced by the socio-economic status, including education, housing</w:t>
      </w:r>
      <w:r>
        <w:rPr>
          <w:rFonts w:ascii="Calibri" w:hAnsi="Calibri"/>
          <w:sz w:val="22"/>
          <w:szCs w:val="22"/>
        </w:rPr>
        <w:t>,</w:t>
      </w:r>
      <w:r w:rsidRPr="00C26814">
        <w:rPr>
          <w:rFonts w:ascii="Calibri" w:hAnsi="Calibri"/>
          <w:sz w:val="22"/>
          <w:szCs w:val="22"/>
        </w:rPr>
        <w:t xml:space="preserve"> and income, of the </w:t>
      </w:r>
      <w:r>
        <w:rPr>
          <w:rFonts w:ascii="Calibri" w:hAnsi="Calibri"/>
          <w:sz w:val="22"/>
          <w:szCs w:val="22"/>
        </w:rPr>
        <w:t xml:space="preserve">child’s </w:t>
      </w:r>
      <w:r w:rsidRPr="00C26814">
        <w:rPr>
          <w:rFonts w:ascii="Calibri" w:hAnsi="Calibri"/>
          <w:sz w:val="22"/>
          <w:szCs w:val="22"/>
        </w:rPr>
        <w:t xml:space="preserve">household. </w:t>
      </w:r>
      <w:r>
        <w:rPr>
          <w:rFonts w:ascii="Calibri" w:hAnsi="Calibri"/>
          <w:sz w:val="22"/>
          <w:szCs w:val="22"/>
        </w:rPr>
        <w:t xml:space="preserve">Socio-economic status is in turn </w:t>
      </w:r>
      <w:r w:rsidRPr="00C26814">
        <w:rPr>
          <w:rFonts w:ascii="Calibri" w:hAnsi="Calibri"/>
          <w:sz w:val="22"/>
          <w:szCs w:val="22"/>
        </w:rPr>
        <w:t>influenced by the economic, social</w:t>
      </w:r>
      <w:r>
        <w:rPr>
          <w:rFonts w:ascii="Calibri" w:hAnsi="Calibri"/>
          <w:sz w:val="22"/>
          <w:szCs w:val="22"/>
        </w:rPr>
        <w:t>,</w:t>
      </w:r>
      <w:r w:rsidRPr="00C26814">
        <w:rPr>
          <w:rFonts w:ascii="Calibri" w:hAnsi="Calibri"/>
          <w:sz w:val="22"/>
          <w:szCs w:val="22"/>
        </w:rPr>
        <w:t xml:space="preserve"> and political forces </w:t>
      </w:r>
      <w:r>
        <w:rPr>
          <w:rFonts w:ascii="Calibri" w:hAnsi="Calibri"/>
          <w:sz w:val="22"/>
          <w:szCs w:val="22"/>
        </w:rPr>
        <w:t xml:space="preserve">that </w:t>
      </w:r>
      <w:r w:rsidRPr="00C26814">
        <w:rPr>
          <w:rFonts w:ascii="Calibri" w:hAnsi="Calibri"/>
          <w:sz w:val="22"/>
          <w:szCs w:val="22"/>
        </w:rPr>
        <w:t xml:space="preserve">shape societies and influence the environment in which children live and grow. </w:t>
      </w:r>
    </w:p>
    <w:p w:rsidR="007C3011" w:rsidRPr="00C26814" w:rsidRDefault="007C3011" w:rsidP="001857DD">
      <w:pPr>
        <w:jc w:val="both"/>
        <w:rPr>
          <w:rFonts w:ascii="Calibri" w:hAnsi="Calibri"/>
          <w:sz w:val="22"/>
          <w:szCs w:val="22"/>
        </w:rPr>
      </w:pPr>
    </w:p>
    <w:p w:rsidR="007C3011" w:rsidRDefault="007C3011" w:rsidP="001857DD">
      <w:pPr>
        <w:jc w:val="both"/>
        <w:rPr>
          <w:rFonts w:ascii="Calibri" w:hAnsi="Calibri"/>
          <w:sz w:val="22"/>
          <w:szCs w:val="22"/>
        </w:rPr>
      </w:pPr>
      <w:r w:rsidRPr="00C26814">
        <w:rPr>
          <w:rFonts w:ascii="Calibri" w:hAnsi="Calibri"/>
          <w:sz w:val="22"/>
          <w:szCs w:val="22"/>
        </w:rPr>
        <w:lastRenderedPageBreak/>
        <w:t>A common organizing framework for equity approaches may involve examining</w:t>
      </w:r>
      <w:r>
        <w:rPr>
          <w:rFonts w:ascii="Calibri" w:hAnsi="Calibri"/>
          <w:sz w:val="22"/>
          <w:szCs w:val="22"/>
        </w:rPr>
        <w:t>:</w:t>
      </w:r>
      <w:r w:rsidRPr="00C26814">
        <w:rPr>
          <w:rFonts w:ascii="Calibri" w:hAnsi="Calibri"/>
          <w:sz w:val="22"/>
          <w:szCs w:val="22"/>
        </w:rPr>
        <w:t xml:space="preserve"> (a) societal factors i.e. </w:t>
      </w:r>
      <w:r>
        <w:rPr>
          <w:rFonts w:ascii="Calibri" w:hAnsi="Calibri"/>
          <w:sz w:val="22"/>
          <w:szCs w:val="22"/>
        </w:rPr>
        <w:t xml:space="preserve">the </w:t>
      </w:r>
      <w:r w:rsidRPr="00C26814">
        <w:rPr>
          <w:rFonts w:ascii="Calibri" w:hAnsi="Calibri"/>
          <w:sz w:val="22"/>
          <w:szCs w:val="22"/>
        </w:rPr>
        <w:t xml:space="preserve">social norms, behaviours, </w:t>
      </w:r>
      <w:r>
        <w:rPr>
          <w:rFonts w:ascii="Calibri" w:hAnsi="Calibri"/>
          <w:sz w:val="22"/>
          <w:szCs w:val="22"/>
        </w:rPr>
        <w:t xml:space="preserve">and </w:t>
      </w:r>
      <w:r w:rsidRPr="00C26814">
        <w:rPr>
          <w:rFonts w:ascii="Calibri" w:hAnsi="Calibri"/>
          <w:sz w:val="22"/>
          <w:szCs w:val="22"/>
        </w:rPr>
        <w:t xml:space="preserve">practices </w:t>
      </w:r>
      <w:r>
        <w:rPr>
          <w:rFonts w:ascii="Calibri" w:hAnsi="Calibri"/>
          <w:sz w:val="22"/>
          <w:szCs w:val="22"/>
        </w:rPr>
        <w:t xml:space="preserve">that impact </w:t>
      </w:r>
      <w:r w:rsidRPr="00C26814">
        <w:rPr>
          <w:rFonts w:ascii="Calibri" w:hAnsi="Calibri"/>
          <w:sz w:val="22"/>
          <w:szCs w:val="22"/>
        </w:rPr>
        <w:t>access to services or fuel discrimination and deprivations</w:t>
      </w:r>
      <w:r>
        <w:rPr>
          <w:rFonts w:ascii="Calibri" w:hAnsi="Calibri"/>
          <w:sz w:val="22"/>
          <w:szCs w:val="22"/>
        </w:rPr>
        <w:t>;</w:t>
      </w:r>
      <w:r w:rsidRPr="00C26814">
        <w:rPr>
          <w:rFonts w:ascii="Calibri" w:hAnsi="Calibri"/>
          <w:sz w:val="22"/>
          <w:szCs w:val="22"/>
        </w:rPr>
        <w:t xml:space="preserve">  (b) services and systems</w:t>
      </w:r>
      <w:r>
        <w:rPr>
          <w:rFonts w:ascii="Calibri" w:hAnsi="Calibri"/>
          <w:sz w:val="22"/>
          <w:szCs w:val="22"/>
        </w:rPr>
        <w:t xml:space="preserve">, asking </w:t>
      </w:r>
      <w:r w:rsidRPr="00C26814">
        <w:rPr>
          <w:rFonts w:ascii="Calibri" w:hAnsi="Calibri"/>
          <w:sz w:val="22"/>
          <w:szCs w:val="22"/>
        </w:rPr>
        <w:t xml:space="preserve">why services </w:t>
      </w:r>
      <w:r>
        <w:rPr>
          <w:rFonts w:ascii="Calibri" w:hAnsi="Calibri"/>
          <w:sz w:val="22"/>
          <w:szCs w:val="22"/>
        </w:rPr>
        <w:t xml:space="preserve">are </w:t>
      </w:r>
      <w:r w:rsidRPr="00C26814">
        <w:rPr>
          <w:rFonts w:ascii="Calibri" w:hAnsi="Calibri"/>
          <w:sz w:val="22"/>
          <w:szCs w:val="22"/>
        </w:rPr>
        <w:t>not reaching those who are most in need</w:t>
      </w:r>
      <w:r>
        <w:rPr>
          <w:rFonts w:ascii="Calibri" w:hAnsi="Calibri"/>
          <w:sz w:val="22"/>
          <w:szCs w:val="22"/>
        </w:rPr>
        <w:t xml:space="preserve">, and identifying </w:t>
      </w:r>
      <w:r w:rsidRPr="00C26814">
        <w:rPr>
          <w:rFonts w:ascii="Calibri" w:hAnsi="Calibri"/>
          <w:sz w:val="22"/>
          <w:szCs w:val="22"/>
        </w:rPr>
        <w:t>the barriers to access and systems constraints</w:t>
      </w:r>
      <w:r>
        <w:rPr>
          <w:rFonts w:ascii="Calibri" w:hAnsi="Calibri"/>
          <w:sz w:val="22"/>
          <w:szCs w:val="22"/>
        </w:rPr>
        <w:t>;</w:t>
      </w:r>
      <w:r w:rsidRPr="00C26814">
        <w:rPr>
          <w:rFonts w:ascii="Calibri" w:hAnsi="Calibri"/>
          <w:sz w:val="22"/>
          <w:szCs w:val="22"/>
        </w:rPr>
        <w:t xml:space="preserve"> (c) </w:t>
      </w:r>
      <w:r w:rsidR="00466C45">
        <w:rPr>
          <w:rFonts w:ascii="Calibri" w:hAnsi="Calibri"/>
          <w:sz w:val="22"/>
          <w:szCs w:val="22"/>
        </w:rPr>
        <w:t>‘</w:t>
      </w:r>
      <w:r w:rsidRPr="00C26814">
        <w:rPr>
          <w:rFonts w:ascii="Calibri" w:hAnsi="Calibri"/>
          <w:sz w:val="22"/>
          <w:szCs w:val="22"/>
        </w:rPr>
        <w:t>political</w:t>
      </w:r>
      <w:r w:rsidR="00466C45">
        <w:rPr>
          <w:rFonts w:ascii="Calibri" w:hAnsi="Calibri"/>
          <w:sz w:val="22"/>
          <w:szCs w:val="22"/>
        </w:rPr>
        <w:t>’</w:t>
      </w:r>
      <w:r w:rsidRPr="00C26814">
        <w:rPr>
          <w:rFonts w:ascii="Calibri" w:hAnsi="Calibri"/>
          <w:sz w:val="22"/>
          <w:szCs w:val="22"/>
        </w:rPr>
        <w:t xml:space="preserve"> </w:t>
      </w:r>
      <w:r>
        <w:rPr>
          <w:rFonts w:ascii="Calibri" w:hAnsi="Calibri"/>
          <w:sz w:val="22"/>
          <w:szCs w:val="22"/>
        </w:rPr>
        <w:t xml:space="preserve">factors, such as </w:t>
      </w:r>
      <w:r w:rsidRPr="00C26814">
        <w:rPr>
          <w:rFonts w:ascii="Calibri" w:hAnsi="Calibri"/>
          <w:sz w:val="22"/>
          <w:szCs w:val="22"/>
        </w:rPr>
        <w:t xml:space="preserve">governance, accountability, policy, </w:t>
      </w:r>
      <w:r>
        <w:rPr>
          <w:rFonts w:ascii="Calibri" w:hAnsi="Calibri"/>
          <w:sz w:val="22"/>
          <w:szCs w:val="22"/>
        </w:rPr>
        <w:t xml:space="preserve">and </w:t>
      </w:r>
      <w:r w:rsidRPr="00C26814">
        <w:rPr>
          <w:rFonts w:ascii="Calibri" w:hAnsi="Calibri"/>
          <w:sz w:val="22"/>
          <w:szCs w:val="22"/>
        </w:rPr>
        <w:t xml:space="preserve">legislative issues that </w:t>
      </w:r>
      <w:r>
        <w:rPr>
          <w:rFonts w:ascii="Calibri" w:hAnsi="Calibri"/>
          <w:sz w:val="22"/>
          <w:szCs w:val="22"/>
        </w:rPr>
        <w:t xml:space="preserve">reinforce patterns of deprivation among </w:t>
      </w:r>
      <w:r w:rsidRPr="00C26814">
        <w:rPr>
          <w:rFonts w:ascii="Calibri" w:hAnsi="Calibri"/>
          <w:sz w:val="22"/>
          <w:szCs w:val="22"/>
        </w:rPr>
        <w:t>children and communities.</w:t>
      </w:r>
    </w:p>
    <w:p w:rsidR="007C3011" w:rsidRPr="00C26814" w:rsidRDefault="007C3011" w:rsidP="001857DD">
      <w:pPr>
        <w:jc w:val="both"/>
        <w:rPr>
          <w:rFonts w:ascii="Calibri" w:hAnsi="Calibri"/>
          <w:sz w:val="22"/>
          <w:szCs w:val="22"/>
        </w:rPr>
      </w:pPr>
    </w:p>
    <w:p w:rsidR="007C3011" w:rsidRPr="00C26814" w:rsidRDefault="007C3011" w:rsidP="001857DD">
      <w:pPr>
        <w:jc w:val="both"/>
        <w:rPr>
          <w:rFonts w:ascii="Calibri" w:hAnsi="Calibri"/>
          <w:sz w:val="22"/>
          <w:szCs w:val="22"/>
        </w:rPr>
      </w:pPr>
      <w:r w:rsidRPr="00C26814">
        <w:rPr>
          <w:rFonts w:ascii="Calibri" w:hAnsi="Calibri"/>
          <w:sz w:val="22"/>
          <w:szCs w:val="22"/>
        </w:rPr>
        <w:t xml:space="preserve">Depending on the relative weight of each of these elements </w:t>
      </w:r>
      <w:r w:rsidR="00466C45">
        <w:rPr>
          <w:rFonts w:ascii="Calibri" w:hAnsi="Calibri"/>
          <w:sz w:val="22"/>
          <w:szCs w:val="22"/>
        </w:rPr>
        <w:t xml:space="preserve">and </w:t>
      </w:r>
      <w:r w:rsidR="000F3A46">
        <w:rPr>
          <w:rFonts w:ascii="Calibri" w:hAnsi="Calibri"/>
          <w:sz w:val="22"/>
          <w:szCs w:val="22"/>
        </w:rPr>
        <w:t>a</w:t>
      </w:r>
      <w:r w:rsidRPr="00C26814">
        <w:rPr>
          <w:rFonts w:ascii="Calibri" w:hAnsi="Calibri"/>
          <w:sz w:val="22"/>
          <w:szCs w:val="22"/>
        </w:rPr>
        <w:t xml:space="preserve"> knowledge </w:t>
      </w:r>
      <w:r w:rsidR="000F3A46">
        <w:rPr>
          <w:rFonts w:ascii="Calibri" w:hAnsi="Calibri"/>
          <w:sz w:val="22"/>
          <w:szCs w:val="22"/>
        </w:rPr>
        <w:t xml:space="preserve">of context-specific actions that work, </w:t>
      </w:r>
      <w:r w:rsidRPr="00C26814">
        <w:rPr>
          <w:rFonts w:ascii="Calibri" w:hAnsi="Calibri"/>
          <w:sz w:val="22"/>
          <w:szCs w:val="22"/>
        </w:rPr>
        <w:t>country programmes decide on the mix of strategies to employ and support</w:t>
      </w:r>
      <w:r>
        <w:rPr>
          <w:rFonts w:ascii="Calibri" w:hAnsi="Calibri"/>
          <w:sz w:val="22"/>
          <w:szCs w:val="22"/>
        </w:rPr>
        <w:t>. C</w:t>
      </w:r>
      <w:r w:rsidRPr="00C26814">
        <w:rPr>
          <w:rFonts w:ascii="Calibri" w:hAnsi="Calibri"/>
          <w:sz w:val="22"/>
          <w:szCs w:val="22"/>
        </w:rPr>
        <w:t>learly</w:t>
      </w:r>
      <w:r w:rsidR="00466C45">
        <w:rPr>
          <w:rFonts w:ascii="Calibri" w:hAnsi="Calibri"/>
          <w:sz w:val="22"/>
          <w:szCs w:val="22"/>
        </w:rPr>
        <w:t>,</w:t>
      </w:r>
      <w:r w:rsidRPr="00C26814">
        <w:rPr>
          <w:rFonts w:ascii="Calibri" w:hAnsi="Calibri"/>
          <w:sz w:val="22"/>
          <w:szCs w:val="22"/>
        </w:rPr>
        <w:t xml:space="preserve"> there are several strategies that cut across sectors</w:t>
      </w:r>
      <w:r>
        <w:rPr>
          <w:rFonts w:ascii="Calibri" w:hAnsi="Calibri"/>
          <w:sz w:val="22"/>
          <w:szCs w:val="22"/>
        </w:rPr>
        <w:t xml:space="preserve">, yielding </w:t>
      </w:r>
      <w:r w:rsidRPr="00C26814">
        <w:rPr>
          <w:rFonts w:ascii="Calibri" w:hAnsi="Calibri"/>
          <w:sz w:val="22"/>
          <w:szCs w:val="22"/>
        </w:rPr>
        <w:t>results in multiple areas</w:t>
      </w:r>
      <w:r>
        <w:rPr>
          <w:rFonts w:ascii="Calibri" w:hAnsi="Calibri"/>
          <w:sz w:val="22"/>
          <w:szCs w:val="22"/>
        </w:rPr>
        <w:t xml:space="preserve">, such as </w:t>
      </w:r>
      <w:r w:rsidRPr="00C26814">
        <w:rPr>
          <w:rFonts w:ascii="Calibri" w:hAnsi="Calibri"/>
          <w:sz w:val="22"/>
          <w:szCs w:val="22"/>
        </w:rPr>
        <w:t>community empowerment strategies</w:t>
      </w:r>
      <w:r>
        <w:rPr>
          <w:rFonts w:ascii="Calibri" w:hAnsi="Calibri"/>
          <w:sz w:val="22"/>
          <w:szCs w:val="22"/>
        </w:rPr>
        <w:t xml:space="preserve"> and</w:t>
      </w:r>
      <w:r w:rsidRPr="00C26814">
        <w:rPr>
          <w:rFonts w:ascii="Calibri" w:hAnsi="Calibri"/>
          <w:sz w:val="22"/>
          <w:szCs w:val="22"/>
        </w:rPr>
        <w:t xml:space="preserve"> certain social protection schemes.</w:t>
      </w:r>
    </w:p>
    <w:p w:rsidR="007C3011" w:rsidRPr="00C26814" w:rsidRDefault="007C3011" w:rsidP="001857DD">
      <w:pPr>
        <w:jc w:val="both"/>
        <w:rPr>
          <w:rFonts w:ascii="Calibri" w:hAnsi="Calibri"/>
          <w:sz w:val="22"/>
          <w:szCs w:val="22"/>
        </w:rPr>
      </w:pPr>
      <w:r w:rsidRPr="00C26814">
        <w:rPr>
          <w:rFonts w:ascii="Calibri" w:hAnsi="Calibri"/>
          <w:sz w:val="22"/>
          <w:szCs w:val="22"/>
        </w:rPr>
        <w:t xml:space="preserve"> </w:t>
      </w: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13. </w:t>
      </w:r>
      <w:r w:rsidRPr="00C26814">
        <w:rPr>
          <w:rStyle w:val="BookTitle"/>
          <w:rFonts w:ascii="Calibri" w:hAnsi="Calibri"/>
          <w:sz w:val="22"/>
          <w:szCs w:val="22"/>
        </w:rPr>
        <w:t xml:space="preserve">What are the programmatic implications of an equity focus in health and nutrition?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Pr>
          <w:rFonts w:ascii="Calibri" w:hAnsi="Calibri"/>
          <w:sz w:val="22"/>
          <w:szCs w:val="22"/>
        </w:rPr>
        <w:t xml:space="preserve">A </w:t>
      </w:r>
      <w:r w:rsidRPr="00C26814">
        <w:rPr>
          <w:rFonts w:ascii="Calibri" w:hAnsi="Calibri"/>
          <w:sz w:val="22"/>
          <w:szCs w:val="22"/>
        </w:rPr>
        <w:t>solid body of evidence suggest</w:t>
      </w:r>
      <w:r>
        <w:rPr>
          <w:rFonts w:ascii="Calibri" w:hAnsi="Calibri"/>
          <w:sz w:val="22"/>
          <w:szCs w:val="22"/>
        </w:rPr>
        <w:t xml:space="preserve">s a number of ways to address </w:t>
      </w:r>
      <w:r w:rsidRPr="00C26814">
        <w:rPr>
          <w:rFonts w:ascii="Calibri" w:hAnsi="Calibri"/>
          <w:sz w:val="22"/>
          <w:szCs w:val="22"/>
        </w:rPr>
        <w:t xml:space="preserve">health and nutrition inequities: </w:t>
      </w:r>
      <w:r>
        <w:rPr>
          <w:rFonts w:ascii="Calibri" w:hAnsi="Calibri"/>
          <w:sz w:val="22"/>
          <w:szCs w:val="22"/>
        </w:rPr>
        <w:t xml:space="preserve">improved </w:t>
      </w:r>
      <w:r w:rsidRPr="00C26814">
        <w:rPr>
          <w:rFonts w:ascii="Calibri" w:hAnsi="Calibri"/>
          <w:sz w:val="22"/>
          <w:szCs w:val="22"/>
        </w:rPr>
        <w:t>education and health/nutrition promotion</w:t>
      </w:r>
      <w:r>
        <w:rPr>
          <w:rFonts w:ascii="Calibri" w:hAnsi="Calibri"/>
          <w:sz w:val="22"/>
          <w:szCs w:val="22"/>
        </w:rPr>
        <w:t>;</w:t>
      </w:r>
      <w:r w:rsidRPr="00C26814">
        <w:rPr>
          <w:rFonts w:ascii="Calibri" w:hAnsi="Calibri"/>
          <w:sz w:val="22"/>
          <w:szCs w:val="22"/>
        </w:rPr>
        <w:t xml:space="preserve"> better targeting of services to specific groups</w:t>
      </w:r>
      <w:r>
        <w:rPr>
          <w:rFonts w:ascii="Calibri" w:hAnsi="Calibri"/>
          <w:sz w:val="22"/>
          <w:szCs w:val="22"/>
        </w:rPr>
        <w:t>;</w:t>
      </w:r>
      <w:r w:rsidRPr="00C26814">
        <w:rPr>
          <w:rFonts w:ascii="Calibri" w:hAnsi="Calibri"/>
          <w:sz w:val="22"/>
          <w:szCs w:val="22"/>
        </w:rPr>
        <w:t xml:space="preserve"> prioritizing diseases of the poor</w:t>
      </w:r>
      <w:r>
        <w:rPr>
          <w:rFonts w:ascii="Calibri" w:hAnsi="Calibri"/>
          <w:sz w:val="22"/>
          <w:szCs w:val="22"/>
        </w:rPr>
        <w:t>;</w:t>
      </w:r>
      <w:r w:rsidRPr="00C26814">
        <w:rPr>
          <w:rFonts w:ascii="Calibri" w:hAnsi="Calibri"/>
          <w:sz w:val="22"/>
          <w:szCs w:val="22"/>
        </w:rPr>
        <w:t xml:space="preserve"> improvements in </w:t>
      </w:r>
      <w:r w:rsidR="00466C45">
        <w:rPr>
          <w:rFonts w:ascii="Calibri" w:hAnsi="Calibri"/>
          <w:sz w:val="22"/>
          <w:szCs w:val="22"/>
        </w:rPr>
        <w:t xml:space="preserve">the </w:t>
      </w:r>
      <w:r w:rsidRPr="00C26814">
        <w:rPr>
          <w:rFonts w:ascii="Calibri" w:hAnsi="Calibri"/>
          <w:sz w:val="22"/>
          <w:szCs w:val="22"/>
        </w:rPr>
        <w:t>quality of care</w:t>
      </w:r>
      <w:r>
        <w:rPr>
          <w:rFonts w:ascii="Calibri" w:hAnsi="Calibri"/>
          <w:sz w:val="22"/>
          <w:szCs w:val="22"/>
        </w:rPr>
        <w:t>;</w:t>
      </w:r>
      <w:r w:rsidRPr="00C26814">
        <w:rPr>
          <w:rFonts w:ascii="Calibri" w:hAnsi="Calibri"/>
          <w:sz w:val="22"/>
          <w:szCs w:val="22"/>
        </w:rPr>
        <w:t xml:space="preserve"> incentives for health providers</w:t>
      </w:r>
      <w:r>
        <w:rPr>
          <w:rFonts w:ascii="Calibri" w:hAnsi="Calibri"/>
          <w:sz w:val="22"/>
          <w:szCs w:val="22"/>
        </w:rPr>
        <w:t>;</w:t>
      </w:r>
      <w:r w:rsidRPr="00C26814">
        <w:rPr>
          <w:rFonts w:ascii="Calibri" w:hAnsi="Calibri"/>
          <w:sz w:val="22"/>
          <w:szCs w:val="22"/>
        </w:rPr>
        <w:t xml:space="preserve"> financing mechanisms to make care affordable to those most in need</w:t>
      </w:r>
      <w:r>
        <w:rPr>
          <w:rFonts w:ascii="Calibri" w:hAnsi="Calibri"/>
          <w:sz w:val="22"/>
          <w:szCs w:val="22"/>
        </w:rPr>
        <w:t>;</w:t>
      </w:r>
      <w:r w:rsidRPr="00C26814">
        <w:rPr>
          <w:rFonts w:ascii="Calibri" w:hAnsi="Calibri"/>
          <w:sz w:val="22"/>
          <w:szCs w:val="22"/>
        </w:rPr>
        <w:t xml:space="preserve"> and community participation to create a sense of ownership and foster accountability to </w:t>
      </w:r>
      <w:r>
        <w:rPr>
          <w:rFonts w:ascii="Calibri" w:hAnsi="Calibri"/>
          <w:sz w:val="22"/>
          <w:szCs w:val="22"/>
        </w:rPr>
        <w:t>underserved</w:t>
      </w:r>
      <w:r w:rsidRPr="00C26814">
        <w:rPr>
          <w:rFonts w:ascii="Calibri" w:hAnsi="Calibri"/>
          <w:sz w:val="22"/>
          <w:szCs w:val="22"/>
        </w:rPr>
        <w:t xml:space="preserve"> clients. A range of interventions, if carefully designed, can </w:t>
      </w:r>
      <w:r>
        <w:rPr>
          <w:rFonts w:ascii="Calibri" w:hAnsi="Calibri"/>
          <w:sz w:val="22"/>
          <w:szCs w:val="22"/>
        </w:rPr>
        <w:t xml:space="preserve">help to reduce </w:t>
      </w:r>
      <w:r w:rsidRPr="00C26814">
        <w:rPr>
          <w:rFonts w:ascii="Calibri" w:hAnsi="Calibri"/>
          <w:sz w:val="22"/>
          <w:szCs w:val="22"/>
        </w:rPr>
        <w:t xml:space="preserve">inequities in </w:t>
      </w:r>
      <w:r>
        <w:rPr>
          <w:rFonts w:ascii="Calibri" w:hAnsi="Calibri"/>
          <w:sz w:val="22"/>
          <w:szCs w:val="22"/>
        </w:rPr>
        <w:t xml:space="preserve">the coverage of services and outcomes for </w:t>
      </w:r>
      <w:r w:rsidRPr="00C26814">
        <w:rPr>
          <w:rFonts w:ascii="Calibri" w:hAnsi="Calibri"/>
          <w:sz w:val="22"/>
          <w:szCs w:val="22"/>
        </w:rPr>
        <w:t xml:space="preserve">health and nutrition. </w:t>
      </w:r>
    </w:p>
    <w:p w:rsidR="007C3011" w:rsidRPr="00C26814" w:rsidRDefault="007C3011" w:rsidP="00027118">
      <w:pPr>
        <w:jc w:val="both"/>
        <w:rPr>
          <w:rFonts w:ascii="Calibri" w:hAnsi="Calibri"/>
          <w:sz w:val="22"/>
          <w:szCs w:val="22"/>
        </w:rPr>
      </w:pPr>
    </w:p>
    <w:p w:rsidR="007C3011" w:rsidRDefault="007C3011" w:rsidP="00027118">
      <w:pPr>
        <w:jc w:val="both"/>
        <w:rPr>
          <w:rFonts w:ascii="Calibri" w:hAnsi="Calibri"/>
          <w:sz w:val="22"/>
          <w:szCs w:val="22"/>
        </w:rPr>
      </w:pPr>
      <w:r w:rsidRPr="00C26814">
        <w:rPr>
          <w:rFonts w:ascii="Calibri" w:hAnsi="Calibri"/>
          <w:sz w:val="22"/>
          <w:szCs w:val="22"/>
        </w:rPr>
        <w:t>A recent review of UNICEF</w:t>
      </w:r>
      <w:r>
        <w:rPr>
          <w:rFonts w:ascii="Calibri" w:hAnsi="Calibri"/>
          <w:sz w:val="22"/>
          <w:szCs w:val="22"/>
        </w:rPr>
        <w:t xml:space="preserve">’s </w:t>
      </w:r>
      <w:r w:rsidRPr="00C26814">
        <w:rPr>
          <w:rFonts w:ascii="Calibri" w:hAnsi="Calibri"/>
          <w:sz w:val="22"/>
          <w:szCs w:val="22"/>
        </w:rPr>
        <w:t>country</w:t>
      </w:r>
      <w:r w:rsidR="001F534A">
        <w:rPr>
          <w:rFonts w:ascii="Calibri" w:hAnsi="Calibri"/>
          <w:sz w:val="22"/>
          <w:szCs w:val="22"/>
        </w:rPr>
        <w:t>-</w:t>
      </w:r>
      <w:r w:rsidRPr="00C26814">
        <w:rPr>
          <w:rFonts w:ascii="Calibri" w:hAnsi="Calibri"/>
          <w:sz w:val="22"/>
          <w:szCs w:val="22"/>
        </w:rPr>
        <w:t xml:space="preserve">level experiences with </w:t>
      </w:r>
      <w:r>
        <w:rPr>
          <w:rFonts w:ascii="Calibri" w:hAnsi="Calibri"/>
          <w:sz w:val="22"/>
          <w:szCs w:val="22"/>
        </w:rPr>
        <w:t xml:space="preserve">equity-based </w:t>
      </w:r>
      <w:r w:rsidRPr="00C26814">
        <w:rPr>
          <w:rFonts w:ascii="Calibri" w:hAnsi="Calibri"/>
          <w:sz w:val="22"/>
          <w:szCs w:val="22"/>
        </w:rPr>
        <w:t>health programming revealed that UNICEF could make a valuable contribution to health equity by: promoting an explicit equity orientation in programming and policy</w:t>
      </w:r>
      <w:r>
        <w:rPr>
          <w:rFonts w:ascii="Calibri" w:hAnsi="Calibri"/>
          <w:sz w:val="22"/>
          <w:szCs w:val="22"/>
        </w:rPr>
        <w:t>-</w:t>
      </w:r>
      <w:r w:rsidRPr="00C26814">
        <w:rPr>
          <w:rFonts w:ascii="Calibri" w:hAnsi="Calibri"/>
          <w:sz w:val="22"/>
          <w:szCs w:val="22"/>
        </w:rPr>
        <w:t>making</w:t>
      </w:r>
      <w:r>
        <w:rPr>
          <w:rFonts w:ascii="Calibri" w:hAnsi="Calibri"/>
          <w:sz w:val="22"/>
          <w:szCs w:val="22"/>
        </w:rPr>
        <w:t>;</w:t>
      </w:r>
      <w:r w:rsidRPr="00C26814">
        <w:rPr>
          <w:rFonts w:ascii="Calibri" w:hAnsi="Calibri"/>
          <w:sz w:val="22"/>
          <w:szCs w:val="22"/>
        </w:rPr>
        <w:t xml:space="preserve"> supporting the redistributive role of health systems</w:t>
      </w:r>
      <w:r>
        <w:rPr>
          <w:rFonts w:ascii="Calibri" w:hAnsi="Calibri"/>
          <w:sz w:val="22"/>
          <w:szCs w:val="22"/>
        </w:rPr>
        <w:t>;</w:t>
      </w:r>
      <w:r w:rsidRPr="00C26814">
        <w:rPr>
          <w:rFonts w:ascii="Calibri" w:hAnsi="Calibri"/>
          <w:sz w:val="22"/>
          <w:szCs w:val="22"/>
        </w:rPr>
        <w:t xml:space="preserve"> reinforcing participatory processes</w:t>
      </w:r>
      <w:r>
        <w:rPr>
          <w:rFonts w:ascii="Calibri" w:hAnsi="Calibri"/>
          <w:sz w:val="22"/>
          <w:szCs w:val="22"/>
        </w:rPr>
        <w:t>;</w:t>
      </w:r>
      <w:r w:rsidRPr="00C26814">
        <w:rPr>
          <w:rFonts w:ascii="Calibri" w:hAnsi="Calibri"/>
          <w:sz w:val="22"/>
          <w:szCs w:val="22"/>
        </w:rPr>
        <w:t xml:space="preserve"> focusing on specific health outcomes</w:t>
      </w:r>
      <w:r>
        <w:rPr>
          <w:rFonts w:ascii="Calibri" w:hAnsi="Calibri"/>
          <w:sz w:val="22"/>
          <w:szCs w:val="22"/>
        </w:rPr>
        <w:t>;</w:t>
      </w:r>
      <w:r w:rsidRPr="00C26814">
        <w:rPr>
          <w:rFonts w:ascii="Calibri" w:hAnsi="Calibri"/>
          <w:sz w:val="22"/>
          <w:szCs w:val="22"/>
        </w:rPr>
        <w:t xml:space="preserve"> and ensuring </w:t>
      </w:r>
      <w:r w:rsidR="001F534A">
        <w:rPr>
          <w:rFonts w:ascii="Calibri" w:hAnsi="Calibri"/>
          <w:sz w:val="22"/>
          <w:szCs w:val="22"/>
        </w:rPr>
        <w:t>national</w:t>
      </w:r>
      <w:r w:rsidRPr="00C26814">
        <w:rPr>
          <w:rFonts w:ascii="Calibri" w:hAnsi="Calibri"/>
          <w:sz w:val="22"/>
          <w:szCs w:val="22"/>
        </w:rPr>
        <w:t xml:space="preserve"> leadership in the process of policy formulation and implementation. </w:t>
      </w:r>
    </w:p>
    <w:p w:rsidR="007C3011" w:rsidRPr="00C26814" w:rsidRDefault="007C3011" w:rsidP="00027118">
      <w:pPr>
        <w:jc w:val="both"/>
        <w:rPr>
          <w:rFonts w:ascii="Calibri" w:hAnsi="Calibri"/>
          <w:sz w:val="22"/>
          <w:szCs w:val="22"/>
        </w:rPr>
      </w:pPr>
    </w:p>
    <w:p w:rsidR="007C3011" w:rsidRPr="00C26814" w:rsidRDefault="001F534A" w:rsidP="00027118">
      <w:pPr>
        <w:jc w:val="both"/>
        <w:rPr>
          <w:rFonts w:ascii="Calibri" w:hAnsi="Calibri"/>
          <w:sz w:val="22"/>
          <w:szCs w:val="22"/>
        </w:rPr>
      </w:pPr>
      <w:r>
        <w:rPr>
          <w:rFonts w:ascii="Calibri" w:hAnsi="Calibri"/>
          <w:sz w:val="22"/>
          <w:szCs w:val="22"/>
        </w:rPr>
        <w:t>The</w:t>
      </w:r>
      <w:r w:rsidRPr="00C26814">
        <w:rPr>
          <w:rFonts w:ascii="Calibri" w:hAnsi="Calibri"/>
          <w:sz w:val="22"/>
          <w:szCs w:val="22"/>
        </w:rPr>
        <w:t xml:space="preserve"> </w:t>
      </w:r>
      <w:r w:rsidR="007C3011" w:rsidRPr="00C26814">
        <w:rPr>
          <w:rFonts w:ascii="Calibri" w:hAnsi="Calibri"/>
          <w:sz w:val="22"/>
          <w:szCs w:val="22"/>
        </w:rPr>
        <w:t xml:space="preserve">recent UNICEF study on narrowing the gaps to meet the MDGs </w:t>
      </w:r>
      <w:r>
        <w:rPr>
          <w:rFonts w:ascii="Calibri" w:hAnsi="Calibri"/>
          <w:sz w:val="22"/>
          <w:szCs w:val="22"/>
        </w:rPr>
        <w:t>recommends</w:t>
      </w:r>
      <w:r w:rsidR="007C3011" w:rsidRPr="00C26814">
        <w:rPr>
          <w:rFonts w:ascii="Calibri" w:hAnsi="Calibri"/>
          <w:sz w:val="22"/>
          <w:szCs w:val="22"/>
        </w:rPr>
        <w:t xml:space="preserve"> the following strategies:</w:t>
      </w:r>
    </w:p>
    <w:p w:rsidR="007C3011" w:rsidRPr="00C26814" w:rsidRDefault="007C3011" w:rsidP="00033372">
      <w:pPr>
        <w:pStyle w:val="ListParagraph"/>
        <w:numPr>
          <w:ilvl w:val="0"/>
          <w:numId w:val="4"/>
        </w:numPr>
        <w:jc w:val="both"/>
        <w:rPr>
          <w:rFonts w:ascii="Calibri" w:hAnsi="Calibri"/>
          <w:sz w:val="22"/>
          <w:szCs w:val="22"/>
        </w:rPr>
      </w:pPr>
      <w:r>
        <w:rPr>
          <w:rFonts w:ascii="Calibri" w:hAnsi="Calibri"/>
          <w:sz w:val="22"/>
          <w:szCs w:val="22"/>
        </w:rPr>
        <w:t>D</w:t>
      </w:r>
      <w:r w:rsidRPr="00C26814">
        <w:rPr>
          <w:rFonts w:ascii="Calibri" w:hAnsi="Calibri"/>
          <w:sz w:val="22"/>
          <w:szCs w:val="22"/>
        </w:rPr>
        <w:t>isaggregat</w:t>
      </w:r>
      <w:r>
        <w:rPr>
          <w:rFonts w:ascii="Calibri" w:hAnsi="Calibri"/>
          <w:sz w:val="22"/>
          <w:szCs w:val="22"/>
        </w:rPr>
        <w:t>e</w:t>
      </w:r>
      <w:r w:rsidRPr="00C26814">
        <w:rPr>
          <w:rFonts w:ascii="Calibri" w:hAnsi="Calibri"/>
          <w:sz w:val="22"/>
          <w:szCs w:val="22"/>
        </w:rPr>
        <w:t xml:space="preserve"> national data to identify </w:t>
      </w:r>
      <w:r>
        <w:rPr>
          <w:rFonts w:ascii="Calibri" w:hAnsi="Calibri"/>
          <w:sz w:val="22"/>
          <w:szCs w:val="22"/>
        </w:rPr>
        <w:t xml:space="preserve">children and communities deprived of basic access to health and nutrition </w:t>
      </w:r>
      <w:r w:rsidRPr="00C26814">
        <w:rPr>
          <w:rFonts w:ascii="Calibri" w:hAnsi="Calibri"/>
          <w:sz w:val="22"/>
          <w:szCs w:val="22"/>
        </w:rPr>
        <w:t xml:space="preserve">and assess the </w:t>
      </w:r>
      <w:r>
        <w:rPr>
          <w:rFonts w:ascii="Calibri" w:hAnsi="Calibri"/>
          <w:sz w:val="22"/>
          <w:szCs w:val="22"/>
        </w:rPr>
        <w:t xml:space="preserve">barriers to access. Additional </w:t>
      </w:r>
      <w:r w:rsidRPr="00C26814">
        <w:rPr>
          <w:rFonts w:ascii="Calibri" w:hAnsi="Calibri"/>
          <w:sz w:val="22"/>
          <w:szCs w:val="22"/>
        </w:rPr>
        <w:t>investment</w:t>
      </w:r>
      <w:r>
        <w:rPr>
          <w:rFonts w:ascii="Calibri" w:hAnsi="Calibri"/>
          <w:sz w:val="22"/>
          <w:szCs w:val="22"/>
        </w:rPr>
        <w:t>s</w:t>
      </w:r>
      <w:r w:rsidRPr="00C26814">
        <w:rPr>
          <w:rFonts w:ascii="Calibri" w:hAnsi="Calibri"/>
          <w:sz w:val="22"/>
          <w:szCs w:val="22"/>
        </w:rPr>
        <w:t xml:space="preserve"> in data </w:t>
      </w:r>
      <w:r>
        <w:rPr>
          <w:rFonts w:ascii="Calibri" w:hAnsi="Calibri"/>
          <w:sz w:val="22"/>
          <w:szCs w:val="22"/>
        </w:rPr>
        <w:t xml:space="preserve">collection </w:t>
      </w:r>
      <w:r w:rsidRPr="00C26814">
        <w:rPr>
          <w:rFonts w:ascii="Calibri" w:hAnsi="Calibri"/>
          <w:sz w:val="22"/>
          <w:szCs w:val="22"/>
        </w:rPr>
        <w:t>and analysis will strengthen the basis for equity-focused action</w:t>
      </w:r>
      <w:r>
        <w:rPr>
          <w:rFonts w:ascii="Calibri" w:hAnsi="Calibri"/>
          <w:sz w:val="22"/>
          <w:szCs w:val="22"/>
        </w:rPr>
        <w:t>s</w:t>
      </w:r>
      <w:r w:rsidRPr="00C26814">
        <w:rPr>
          <w:rFonts w:ascii="Calibri" w:hAnsi="Calibri"/>
          <w:sz w:val="22"/>
          <w:szCs w:val="22"/>
        </w:rPr>
        <w:t xml:space="preserve"> at the national and sub-national levels.</w:t>
      </w:r>
    </w:p>
    <w:p w:rsidR="007C3011" w:rsidRPr="00C26814" w:rsidRDefault="007C3011" w:rsidP="00033372">
      <w:pPr>
        <w:pStyle w:val="ListParagraph"/>
        <w:numPr>
          <w:ilvl w:val="0"/>
          <w:numId w:val="4"/>
        </w:numPr>
        <w:jc w:val="both"/>
        <w:rPr>
          <w:rFonts w:ascii="Calibri" w:hAnsi="Calibri"/>
          <w:sz w:val="22"/>
          <w:szCs w:val="22"/>
        </w:rPr>
      </w:pPr>
      <w:r w:rsidRPr="00C26814">
        <w:rPr>
          <w:rFonts w:ascii="Calibri" w:hAnsi="Calibri"/>
          <w:sz w:val="22"/>
          <w:szCs w:val="22"/>
        </w:rPr>
        <w:t xml:space="preserve">Invest in proven, cost-effective interventions to avert deaths and reduce stunting. Solutions and technologies exist in all sectors and need to be scaled up. </w:t>
      </w:r>
    </w:p>
    <w:p w:rsidR="007C3011" w:rsidRPr="00C26814" w:rsidRDefault="007C3011" w:rsidP="00033372">
      <w:pPr>
        <w:pStyle w:val="ListParagraph"/>
        <w:numPr>
          <w:ilvl w:val="0"/>
          <w:numId w:val="4"/>
        </w:numPr>
        <w:jc w:val="both"/>
        <w:rPr>
          <w:rFonts w:ascii="Calibri" w:hAnsi="Calibri"/>
          <w:sz w:val="22"/>
          <w:szCs w:val="22"/>
        </w:rPr>
      </w:pPr>
      <w:r w:rsidRPr="00C26814">
        <w:rPr>
          <w:rFonts w:ascii="Calibri" w:hAnsi="Calibri"/>
          <w:sz w:val="22"/>
          <w:szCs w:val="22"/>
        </w:rPr>
        <w:t xml:space="preserve">Overcome bottlenecks and barriers </w:t>
      </w:r>
      <w:r>
        <w:rPr>
          <w:rFonts w:ascii="Calibri" w:hAnsi="Calibri"/>
          <w:sz w:val="22"/>
          <w:szCs w:val="22"/>
        </w:rPr>
        <w:t xml:space="preserve">on </w:t>
      </w:r>
      <w:r w:rsidRPr="00C26814">
        <w:rPr>
          <w:rFonts w:ascii="Calibri" w:hAnsi="Calibri"/>
          <w:sz w:val="22"/>
          <w:szCs w:val="22"/>
        </w:rPr>
        <w:t>both the supply and demand side</w:t>
      </w:r>
      <w:r w:rsidR="001F534A">
        <w:rPr>
          <w:rFonts w:ascii="Calibri" w:hAnsi="Calibri"/>
          <w:sz w:val="22"/>
          <w:szCs w:val="22"/>
        </w:rPr>
        <w:t>s</w:t>
      </w:r>
      <w:r w:rsidRPr="00C26814">
        <w:rPr>
          <w:rFonts w:ascii="Calibri" w:hAnsi="Calibri"/>
          <w:sz w:val="22"/>
          <w:szCs w:val="22"/>
        </w:rPr>
        <w:t xml:space="preserve">. </w:t>
      </w:r>
      <w:r w:rsidR="001F534A">
        <w:rPr>
          <w:rFonts w:ascii="Calibri" w:hAnsi="Calibri"/>
          <w:sz w:val="22"/>
          <w:szCs w:val="22"/>
        </w:rPr>
        <w:t xml:space="preserve">Greater </w:t>
      </w:r>
      <w:r w:rsidRPr="00C26814">
        <w:rPr>
          <w:rFonts w:ascii="Calibri" w:hAnsi="Calibri"/>
          <w:sz w:val="22"/>
          <w:szCs w:val="22"/>
        </w:rPr>
        <w:t>attention needs to be given to service utilization barriers</w:t>
      </w:r>
      <w:r>
        <w:rPr>
          <w:rFonts w:ascii="Calibri" w:hAnsi="Calibri"/>
          <w:sz w:val="22"/>
          <w:szCs w:val="22"/>
        </w:rPr>
        <w:t>,</w:t>
      </w:r>
      <w:r w:rsidRPr="00C26814">
        <w:rPr>
          <w:rFonts w:ascii="Calibri" w:hAnsi="Calibri"/>
          <w:sz w:val="22"/>
          <w:szCs w:val="22"/>
        </w:rPr>
        <w:t xml:space="preserve"> such as social and cultural norms, the time and distance required to reach essential services, </w:t>
      </w:r>
      <w:r>
        <w:rPr>
          <w:rFonts w:ascii="Calibri" w:hAnsi="Calibri"/>
          <w:sz w:val="22"/>
          <w:szCs w:val="22"/>
        </w:rPr>
        <w:t xml:space="preserve">the unevenness in the quality of services, </w:t>
      </w:r>
      <w:r w:rsidRPr="00C26814">
        <w:rPr>
          <w:rFonts w:ascii="Calibri" w:hAnsi="Calibri"/>
          <w:sz w:val="22"/>
          <w:szCs w:val="22"/>
        </w:rPr>
        <w:t xml:space="preserve">and low </w:t>
      </w:r>
      <w:r>
        <w:rPr>
          <w:rFonts w:ascii="Calibri" w:hAnsi="Calibri"/>
          <w:sz w:val="22"/>
          <w:szCs w:val="22"/>
        </w:rPr>
        <w:t xml:space="preserve">levels of </w:t>
      </w:r>
      <w:r w:rsidRPr="00C26814">
        <w:rPr>
          <w:rFonts w:ascii="Calibri" w:hAnsi="Calibri"/>
          <w:sz w:val="22"/>
          <w:szCs w:val="22"/>
        </w:rPr>
        <w:t xml:space="preserve">awareness of </w:t>
      </w:r>
      <w:r>
        <w:rPr>
          <w:rFonts w:ascii="Calibri" w:hAnsi="Calibri"/>
          <w:sz w:val="22"/>
          <w:szCs w:val="22"/>
        </w:rPr>
        <w:t xml:space="preserve">appropriate </w:t>
      </w:r>
      <w:r w:rsidRPr="00C26814">
        <w:rPr>
          <w:rFonts w:ascii="Calibri" w:hAnsi="Calibri"/>
          <w:sz w:val="22"/>
          <w:szCs w:val="22"/>
        </w:rPr>
        <w:t>care</w:t>
      </w:r>
      <w:r>
        <w:rPr>
          <w:rFonts w:ascii="Calibri" w:hAnsi="Calibri"/>
          <w:sz w:val="22"/>
          <w:szCs w:val="22"/>
        </w:rPr>
        <w:t xml:space="preserve">-seeking </w:t>
      </w:r>
      <w:r w:rsidR="001F534A">
        <w:rPr>
          <w:rFonts w:ascii="Calibri" w:hAnsi="Calibri"/>
          <w:sz w:val="22"/>
          <w:szCs w:val="22"/>
        </w:rPr>
        <w:t>behaviours</w:t>
      </w:r>
      <w:r w:rsidRPr="00C26814">
        <w:rPr>
          <w:rFonts w:ascii="Calibri" w:hAnsi="Calibri"/>
          <w:sz w:val="22"/>
          <w:szCs w:val="22"/>
        </w:rPr>
        <w:t xml:space="preserve"> among</w:t>
      </w:r>
      <w:r w:rsidR="00582DBC">
        <w:rPr>
          <w:rFonts w:ascii="Calibri" w:hAnsi="Calibri"/>
          <w:sz w:val="22"/>
          <w:szCs w:val="22"/>
        </w:rPr>
        <w:t xml:space="preserve"> underserved</w:t>
      </w:r>
      <w:r w:rsidRPr="00C26814">
        <w:rPr>
          <w:rFonts w:ascii="Calibri" w:hAnsi="Calibri"/>
          <w:sz w:val="22"/>
          <w:szCs w:val="22"/>
        </w:rPr>
        <w:t xml:space="preserve"> communities. Innovative financing mechanisms</w:t>
      </w:r>
      <w:r w:rsidR="001F534A">
        <w:rPr>
          <w:rFonts w:ascii="Calibri" w:hAnsi="Calibri"/>
          <w:sz w:val="22"/>
          <w:szCs w:val="22"/>
        </w:rPr>
        <w:t>,</w:t>
      </w:r>
      <w:r w:rsidRPr="00C26814">
        <w:rPr>
          <w:rFonts w:ascii="Calibri" w:hAnsi="Calibri"/>
          <w:sz w:val="22"/>
          <w:szCs w:val="22"/>
        </w:rPr>
        <w:t xml:space="preserve"> such as cash transfers</w:t>
      </w:r>
      <w:r w:rsidR="001F534A">
        <w:rPr>
          <w:rFonts w:ascii="Calibri" w:hAnsi="Calibri"/>
          <w:sz w:val="22"/>
          <w:szCs w:val="22"/>
        </w:rPr>
        <w:t>,</w:t>
      </w:r>
      <w:r w:rsidRPr="00C26814">
        <w:rPr>
          <w:rFonts w:ascii="Calibri" w:hAnsi="Calibri"/>
          <w:sz w:val="22"/>
          <w:szCs w:val="22"/>
        </w:rPr>
        <w:t xml:space="preserve"> can help overcome direct and indirect financial barriers. Information, education</w:t>
      </w:r>
      <w:r>
        <w:rPr>
          <w:rFonts w:ascii="Calibri" w:hAnsi="Calibri"/>
          <w:sz w:val="22"/>
          <w:szCs w:val="22"/>
        </w:rPr>
        <w:t>,</w:t>
      </w:r>
      <w:r w:rsidRPr="00C26814">
        <w:rPr>
          <w:rFonts w:ascii="Calibri" w:hAnsi="Calibri"/>
          <w:sz w:val="22"/>
          <w:szCs w:val="22"/>
        </w:rPr>
        <w:t xml:space="preserve"> and communication solutions </w:t>
      </w:r>
      <w:r w:rsidR="001F534A">
        <w:rPr>
          <w:rFonts w:ascii="Calibri" w:hAnsi="Calibri"/>
          <w:sz w:val="22"/>
          <w:szCs w:val="22"/>
        </w:rPr>
        <w:t xml:space="preserve">can be used to </w:t>
      </w:r>
      <w:r w:rsidRPr="00C26814">
        <w:rPr>
          <w:rFonts w:ascii="Calibri" w:hAnsi="Calibri"/>
          <w:sz w:val="22"/>
          <w:szCs w:val="22"/>
        </w:rPr>
        <w:t xml:space="preserve">surmount cultural and social barriers. Mobile and outreach services and the innovative use of mobile technology, can greatly diminish the time and distance involved in obtaining services. Above all, policymakers must continue to seek practical solutions to entrenched barriers by </w:t>
      </w:r>
      <w:r>
        <w:rPr>
          <w:rFonts w:ascii="Calibri" w:hAnsi="Calibri"/>
          <w:sz w:val="22"/>
          <w:szCs w:val="22"/>
        </w:rPr>
        <w:lastRenderedPageBreak/>
        <w:t xml:space="preserve">revisiting the </w:t>
      </w:r>
      <w:r w:rsidRPr="00C26814">
        <w:rPr>
          <w:rFonts w:ascii="Calibri" w:hAnsi="Calibri"/>
          <w:sz w:val="22"/>
          <w:szCs w:val="22"/>
        </w:rPr>
        <w:t xml:space="preserve">fundamental question: What barriers continue to keep </w:t>
      </w:r>
      <w:r>
        <w:rPr>
          <w:rFonts w:ascii="Calibri" w:hAnsi="Calibri"/>
          <w:sz w:val="22"/>
          <w:szCs w:val="22"/>
        </w:rPr>
        <w:t>deprived</w:t>
      </w:r>
      <w:r w:rsidRPr="00C26814">
        <w:rPr>
          <w:rFonts w:ascii="Calibri" w:hAnsi="Calibri"/>
          <w:sz w:val="22"/>
          <w:szCs w:val="22"/>
        </w:rPr>
        <w:t xml:space="preserve"> children and families from accessing and utilizing services?</w:t>
      </w:r>
    </w:p>
    <w:p w:rsidR="007C3011" w:rsidRPr="00C26814" w:rsidRDefault="007C3011" w:rsidP="00033372">
      <w:pPr>
        <w:pStyle w:val="ListParagraph"/>
        <w:numPr>
          <w:ilvl w:val="0"/>
          <w:numId w:val="4"/>
        </w:numPr>
        <w:jc w:val="both"/>
        <w:rPr>
          <w:rFonts w:ascii="Calibri" w:hAnsi="Calibri"/>
          <w:sz w:val="22"/>
          <w:szCs w:val="22"/>
        </w:rPr>
      </w:pPr>
      <w:r w:rsidRPr="00C26814">
        <w:rPr>
          <w:rFonts w:ascii="Calibri" w:hAnsi="Calibri"/>
          <w:sz w:val="22"/>
          <w:szCs w:val="22"/>
        </w:rPr>
        <w:t>Partner with communities to build strong systems</w:t>
      </w:r>
      <w:r w:rsidR="001F534A">
        <w:rPr>
          <w:rFonts w:ascii="Calibri" w:hAnsi="Calibri"/>
          <w:sz w:val="22"/>
          <w:szCs w:val="22"/>
        </w:rPr>
        <w:t xml:space="preserve">. Ensure </w:t>
      </w:r>
      <w:r>
        <w:rPr>
          <w:rFonts w:ascii="Calibri" w:hAnsi="Calibri"/>
          <w:sz w:val="22"/>
          <w:szCs w:val="22"/>
        </w:rPr>
        <w:t xml:space="preserve">that </w:t>
      </w:r>
      <w:r w:rsidRPr="00C26814">
        <w:rPr>
          <w:rFonts w:ascii="Calibri" w:hAnsi="Calibri"/>
          <w:sz w:val="22"/>
          <w:szCs w:val="22"/>
        </w:rPr>
        <w:t>remote communities have regular access to services through outreach or community-based services</w:t>
      </w:r>
      <w:r w:rsidR="001F534A">
        <w:rPr>
          <w:rFonts w:ascii="Calibri" w:hAnsi="Calibri"/>
          <w:sz w:val="22"/>
          <w:szCs w:val="22"/>
        </w:rPr>
        <w:t>,</w:t>
      </w:r>
      <w:r w:rsidRPr="00C26814">
        <w:rPr>
          <w:rFonts w:ascii="Calibri" w:hAnsi="Calibri"/>
          <w:sz w:val="22"/>
          <w:szCs w:val="22"/>
        </w:rPr>
        <w:t xml:space="preserve"> and promot</w:t>
      </w:r>
      <w:r w:rsidR="001F534A">
        <w:rPr>
          <w:rFonts w:ascii="Calibri" w:hAnsi="Calibri"/>
          <w:sz w:val="22"/>
          <w:szCs w:val="22"/>
        </w:rPr>
        <w:t>e</w:t>
      </w:r>
      <w:r w:rsidRPr="00C26814">
        <w:rPr>
          <w:rFonts w:ascii="Calibri" w:hAnsi="Calibri"/>
          <w:sz w:val="22"/>
          <w:szCs w:val="22"/>
        </w:rPr>
        <w:t xml:space="preserve"> improved health practices and behaviours. Recent experience from several countries suggest</w:t>
      </w:r>
      <w:r>
        <w:rPr>
          <w:rFonts w:ascii="Calibri" w:hAnsi="Calibri"/>
          <w:sz w:val="22"/>
          <w:szCs w:val="22"/>
        </w:rPr>
        <w:t>s</w:t>
      </w:r>
      <w:r w:rsidRPr="00C26814">
        <w:rPr>
          <w:rFonts w:ascii="Calibri" w:hAnsi="Calibri"/>
          <w:sz w:val="22"/>
          <w:szCs w:val="22"/>
        </w:rPr>
        <w:t xml:space="preserve"> that scaling up cost-effective interventions</w:t>
      </w:r>
      <w:r>
        <w:rPr>
          <w:rFonts w:ascii="Calibri" w:hAnsi="Calibri"/>
          <w:sz w:val="22"/>
          <w:szCs w:val="22"/>
        </w:rPr>
        <w:t>, including social protection initiatives,</w:t>
      </w:r>
      <w:r w:rsidRPr="00C26814">
        <w:rPr>
          <w:rFonts w:ascii="Calibri" w:hAnsi="Calibri"/>
          <w:sz w:val="22"/>
          <w:szCs w:val="22"/>
        </w:rPr>
        <w:t xml:space="preserve"> for </w:t>
      </w:r>
      <w:r w:rsidR="00582DBC">
        <w:rPr>
          <w:rFonts w:ascii="Calibri" w:hAnsi="Calibri"/>
          <w:sz w:val="22"/>
          <w:szCs w:val="22"/>
        </w:rPr>
        <w:t>deprived groups</w:t>
      </w:r>
      <w:r w:rsidRPr="00C26814">
        <w:rPr>
          <w:rFonts w:ascii="Calibri" w:hAnsi="Calibri"/>
          <w:sz w:val="22"/>
          <w:szCs w:val="22"/>
        </w:rPr>
        <w:t xml:space="preserve"> at the community level has the potential to help build national system</w:t>
      </w:r>
      <w:r>
        <w:rPr>
          <w:rFonts w:ascii="Calibri" w:hAnsi="Calibri"/>
          <w:sz w:val="22"/>
          <w:szCs w:val="22"/>
        </w:rPr>
        <w:t>s</w:t>
      </w:r>
      <w:r w:rsidRPr="00C26814">
        <w:rPr>
          <w:rFonts w:ascii="Calibri" w:hAnsi="Calibri"/>
          <w:sz w:val="22"/>
          <w:szCs w:val="22"/>
        </w:rPr>
        <w:t>.</w:t>
      </w:r>
    </w:p>
    <w:p w:rsidR="007C3011" w:rsidRPr="00C26814" w:rsidRDefault="007C3011" w:rsidP="00033372">
      <w:pPr>
        <w:pStyle w:val="ListParagraph"/>
        <w:numPr>
          <w:ilvl w:val="0"/>
          <w:numId w:val="4"/>
        </w:numPr>
        <w:jc w:val="both"/>
        <w:rPr>
          <w:rFonts w:ascii="Calibri" w:hAnsi="Calibri"/>
          <w:sz w:val="22"/>
          <w:szCs w:val="22"/>
        </w:rPr>
      </w:pPr>
      <w:r w:rsidRPr="00C26814">
        <w:rPr>
          <w:rFonts w:ascii="Calibri" w:hAnsi="Calibri"/>
          <w:sz w:val="22"/>
          <w:szCs w:val="22"/>
        </w:rPr>
        <w:t xml:space="preserve">Recognizing that humanitarian situations </w:t>
      </w:r>
      <w:r>
        <w:rPr>
          <w:rFonts w:ascii="Calibri" w:hAnsi="Calibri"/>
          <w:sz w:val="22"/>
          <w:szCs w:val="22"/>
        </w:rPr>
        <w:t xml:space="preserve">exacerbate </w:t>
      </w:r>
      <w:r w:rsidRPr="00C26814">
        <w:rPr>
          <w:rFonts w:ascii="Calibri" w:hAnsi="Calibri"/>
          <w:sz w:val="22"/>
          <w:szCs w:val="22"/>
        </w:rPr>
        <w:t xml:space="preserve">inequities in health and nutrition, </w:t>
      </w:r>
      <w:r>
        <w:rPr>
          <w:rFonts w:ascii="Calibri" w:hAnsi="Calibri"/>
          <w:sz w:val="22"/>
          <w:szCs w:val="22"/>
        </w:rPr>
        <w:t xml:space="preserve">UNICEF must continue to collaborate </w:t>
      </w:r>
      <w:r w:rsidRPr="00C26814">
        <w:rPr>
          <w:rFonts w:ascii="Calibri" w:hAnsi="Calibri"/>
          <w:sz w:val="22"/>
          <w:szCs w:val="22"/>
        </w:rPr>
        <w:t xml:space="preserve">with a range of actors to ensure </w:t>
      </w:r>
      <w:r>
        <w:rPr>
          <w:rFonts w:ascii="Calibri" w:hAnsi="Calibri"/>
          <w:sz w:val="22"/>
          <w:szCs w:val="22"/>
        </w:rPr>
        <w:t xml:space="preserve">progress towards </w:t>
      </w:r>
      <w:r w:rsidRPr="00C26814">
        <w:rPr>
          <w:rFonts w:ascii="Calibri" w:hAnsi="Calibri"/>
          <w:sz w:val="22"/>
          <w:szCs w:val="22"/>
        </w:rPr>
        <w:t xml:space="preserve">the </w:t>
      </w:r>
      <w:r>
        <w:rPr>
          <w:rFonts w:ascii="Calibri" w:hAnsi="Calibri"/>
          <w:sz w:val="22"/>
          <w:szCs w:val="22"/>
        </w:rPr>
        <w:t>c</w:t>
      </w:r>
      <w:r w:rsidRPr="00C26814">
        <w:rPr>
          <w:rFonts w:ascii="Calibri" w:hAnsi="Calibri"/>
          <w:sz w:val="22"/>
          <w:szCs w:val="22"/>
        </w:rPr>
        <w:t>ommitments an</w:t>
      </w:r>
      <w:r>
        <w:rPr>
          <w:rFonts w:ascii="Calibri" w:hAnsi="Calibri"/>
          <w:sz w:val="22"/>
          <w:szCs w:val="22"/>
        </w:rPr>
        <w:t>d</w:t>
      </w:r>
      <w:r w:rsidRPr="00C26814">
        <w:rPr>
          <w:rFonts w:ascii="Calibri" w:hAnsi="Calibri"/>
          <w:sz w:val="22"/>
          <w:szCs w:val="22"/>
        </w:rPr>
        <w:t xml:space="preserve"> benchmarks in the CCCs.</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14. </w:t>
      </w:r>
      <w:r w:rsidRPr="00C26814">
        <w:rPr>
          <w:rStyle w:val="BookTitle"/>
          <w:rFonts w:ascii="Calibri" w:hAnsi="Calibri"/>
          <w:sz w:val="22"/>
          <w:szCs w:val="22"/>
        </w:rPr>
        <w:t>What are the programmatic implications of an equity focus in Water and Sanitation</w:t>
      </w:r>
      <w:r>
        <w:rPr>
          <w:rStyle w:val="BookTitle"/>
          <w:rFonts w:ascii="Calibri" w:hAnsi="Calibri"/>
          <w:sz w:val="22"/>
          <w:szCs w:val="22"/>
        </w:rPr>
        <w:t xml:space="preserve"> (WASH)</w:t>
      </w:r>
      <w:r w:rsidRPr="00C26814">
        <w:rPr>
          <w:rStyle w:val="BookTitle"/>
          <w:rFonts w:ascii="Calibri" w:hAnsi="Calibri"/>
          <w:sz w:val="22"/>
          <w:szCs w:val="22"/>
        </w:rPr>
        <w:t xml:space="preserve">?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The equity focus in WASH has implications at the country and global level</w:t>
      </w:r>
      <w:r>
        <w:rPr>
          <w:rFonts w:ascii="Calibri" w:hAnsi="Calibri"/>
          <w:sz w:val="22"/>
          <w:szCs w:val="22"/>
        </w:rPr>
        <w:t>s</w:t>
      </w:r>
      <w:r w:rsidRPr="00C26814">
        <w:rPr>
          <w:rFonts w:ascii="Calibri" w:hAnsi="Calibri"/>
          <w:sz w:val="22"/>
          <w:szCs w:val="22"/>
        </w:rPr>
        <w:t xml:space="preserve">. At </w:t>
      </w:r>
      <w:r>
        <w:rPr>
          <w:rFonts w:ascii="Calibri" w:hAnsi="Calibri"/>
          <w:sz w:val="22"/>
          <w:szCs w:val="22"/>
        </w:rPr>
        <w:t xml:space="preserve">the </w:t>
      </w:r>
      <w:r w:rsidRPr="00C26814">
        <w:rPr>
          <w:rFonts w:ascii="Calibri" w:hAnsi="Calibri"/>
          <w:sz w:val="22"/>
          <w:szCs w:val="22"/>
        </w:rPr>
        <w:t xml:space="preserve">country level, UNICEF’s WASH programming is focused on supporting sanitation and hygiene behaviour change, as well as improving access to water supply. Data show that the </w:t>
      </w:r>
      <w:r w:rsidR="00582DBC">
        <w:rPr>
          <w:rFonts w:ascii="Calibri" w:hAnsi="Calibri"/>
          <w:sz w:val="22"/>
          <w:szCs w:val="22"/>
        </w:rPr>
        <w:t xml:space="preserve">poorest are </w:t>
      </w:r>
      <w:r w:rsidRPr="00C26814">
        <w:rPr>
          <w:rFonts w:ascii="Calibri" w:hAnsi="Calibri"/>
          <w:sz w:val="22"/>
          <w:szCs w:val="22"/>
        </w:rPr>
        <w:t>most likely to lack water supply and sanitation, particularly sanitation</w:t>
      </w:r>
      <w:r>
        <w:rPr>
          <w:rFonts w:ascii="Calibri" w:hAnsi="Calibri"/>
          <w:sz w:val="22"/>
          <w:szCs w:val="22"/>
        </w:rPr>
        <w:t>,</w:t>
      </w:r>
      <w:r w:rsidRPr="00C26814">
        <w:rPr>
          <w:rFonts w:ascii="Calibri" w:hAnsi="Calibri"/>
          <w:sz w:val="22"/>
          <w:szCs w:val="22"/>
        </w:rPr>
        <w:t xml:space="preserve"> which is one of the most inequitably distributed interventions. </w:t>
      </w:r>
      <w:r>
        <w:rPr>
          <w:rFonts w:ascii="Calibri" w:hAnsi="Calibri"/>
          <w:sz w:val="22"/>
          <w:szCs w:val="22"/>
        </w:rPr>
        <w:t>I</w:t>
      </w:r>
      <w:r w:rsidRPr="00C26814">
        <w:rPr>
          <w:rFonts w:ascii="Calibri" w:hAnsi="Calibri"/>
          <w:sz w:val="22"/>
          <w:szCs w:val="22"/>
        </w:rPr>
        <w:t>nequities in access to water and sanitation</w:t>
      </w:r>
      <w:r>
        <w:rPr>
          <w:rFonts w:ascii="Calibri" w:hAnsi="Calibri"/>
          <w:sz w:val="22"/>
          <w:szCs w:val="22"/>
        </w:rPr>
        <w:t xml:space="preserve"> are exacerbated by humanitarian and fragile contexts</w:t>
      </w:r>
      <w:r w:rsidRPr="00C26814">
        <w:rPr>
          <w:rFonts w:ascii="Calibri" w:hAnsi="Calibri"/>
          <w:sz w:val="22"/>
          <w:szCs w:val="22"/>
        </w:rPr>
        <w:t>.</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Open defecation remains common in developing countries, </w:t>
      </w:r>
      <w:r>
        <w:rPr>
          <w:rFonts w:ascii="Calibri" w:hAnsi="Calibri"/>
          <w:sz w:val="22"/>
          <w:szCs w:val="22"/>
        </w:rPr>
        <w:t xml:space="preserve">particularly among the poor. </w:t>
      </w:r>
      <w:r w:rsidRPr="00C26814">
        <w:rPr>
          <w:rFonts w:ascii="Calibri" w:hAnsi="Calibri"/>
          <w:sz w:val="22"/>
          <w:szCs w:val="22"/>
        </w:rPr>
        <w:t>Community Approaches to Total Sanitation</w:t>
      </w:r>
      <w:r>
        <w:rPr>
          <w:rFonts w:ascii="Calibri" w:hAnsi="Calibri"/>
          <w:sz w:val="22"/>
          <w:szCs w:val="22"/>
        </w:rPr>
        <w:t xml:space="preserve"> (CATS)</w:t>
      </w:r>
      <w:r w:rsidRPr="00C26814">
        <w:rPr>
          <w:rFonts w:ascii="Calibri" w:hAnsi="Calibri"/>
          <w:sz w:val="22"/>
          <w:szCs w:val="22"/>
        </w:rPr>
        <w:t>, now becoming the norm for UNICEF programming, are based on the premise that the entire community can collectively abandon open defecation</w:t>
      </w:r>
      <w:r>
        <w:rPr>
          <w:rFonts w:ascii="Calibri" w:hAnsi="Calibri"/>
          <w:sz w:val="22"/>
          <w:szCs w:val="22"/>
        </w:rPr>
        <w:t>, thus ensuring that t</w:t>
      </w:r>
      <w:r w:rsidRPr="00C26814">
        <w:rPr>
          <w:rFonts w:ascii="Calibri" w:hAnsi="Calibri"/>
          <w:sz w:val="22"/>
          <w:szCs w:val="22"/>
        </w:rPr>
        <w:t xml:space="preserve">he health benefits are enjoyed by all. Experience shows that using the participatory and empowering self-help approaches of CATS can result in everyone achieving basic sanitation, including the poorest. UNICEF programmes need to work with governments and communities to ensure that this universal approach is rolled out at scale, and to target the poorest communities.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In </w:t>
      </w:r>
      <w:r>
        <w:rPr>
          <w:rFonts w:ascii="Calibri" w:hAnsi="Calibri"/>
          <w:sz w:val="22"/>
          <w:szCs w:val="22"/>
        </w:rPr>
        <w:t xml:space="preserve">the area of </w:t>
      </w:r>
      <w:r w:rsidRPr="00C26814">
        <w:rPr>
          <w:rFonts w:ascii="Calibri" w:hAnsi="Calibri"/>
          <w:sz w:val="22"/>
          <w:szCs w:val="22"/>
        </w:rPr>
        <w:t>water supply</w:t>
      </w:r>
      <w:r>
        <w:rPr>
          <w:rFonts w:ascii="Calibri" w:hAnsi="Calibri"/>
          <w:sz w:val="22"/>
          <w:szCs w:val="22"/>
        </w:rPr>
        <w:t>,</w:t>
      </w:r>
      <w:r w:rsidRPr="00C26814">
        <w:rPr>
          <w:rFonts w:ascii="Calibri" w:hAnsi="Calibri"/>
          <w:sz w:val="22"/>
          <w:szCs w:val="22"/>
        </w:rPr>
        <w:t xml:space="preserve"> it is necessary to direct efforts to </w:t>
      </w:r>
      <w:r>
        <w:rPr>
          <w:rFonts w:ascii="Calibri" w:hAnsi="Calibri"/>
          <w:sz w:val="22"/>
          <w:szCs w:val="22"/>
        </w:rPr>
        <w:t xml:space="preserve">under-served </w:t>
      </w:r>
      <w:r w:rsidRPr="00C26814">
        <w:rPr>
          <w:rFonts w:ascii="Calibri" w:hAnsi="Calibri"/>
          <w:sz w:val="22"/>
          <w:szCs w:val="22"/>
        </w:rPr>
        <w:t xml:space="preserve">geographical areas. UNICEF can </w:t>
      </w:r>
      <w:r>
        <w:rPr>
          <w:rFonts w:ascii="Calibri" w:hAnsi="Calibri"/>
          <w:sz w:val="22"/>
          <w:szCs w:val="22"/>
        </w:rPr>
        <w:t>support efforts to identify and map these areas.</w:t>
      </w:r>
      <w:r w:rsidRPr="00C26814">
        <w:rPr>
          <w:rFonts w:ascii="Calibri" w:hAnsi="Calibri"/>
          <w:sz w:val="22"/>
          <w:szCs w:val="22"/>
        </w:rPr>
        <w:t xml:space="preserve"> Current initiatives to reduce the cost of borehole drilling and promote innovative service delivery mechanisms will help </w:t>
      </w:r>
      <w:r>
        <w:rPr>
          <w:rFonts w:ascii="Calibri" w:hAnsi="Calibri"/>
          <w:sz w:val="22"/>
          <w:szCs w:val="22"/>
        </w:rPr>
        <w:t xml:space="preserve">to </w:t>
      </w:r>
      <w:r w:rsidRPr="00C26814">
        <w:rPr>
          <w:rFonts w:ascii="Calibri" w:hAnsi="Calibri"/>
          <w:sz w:val="22"/>
          <w:szCs w:val="22"/>
        </w:rPr>
        <w:t xml:space="preserve">make funding go further and </w:t>
      </w:r>
      <w:r>
        <w:rPr>
          <w:rFonts w:ascii="Calibri" w:hAnsi="Calibri"/>
          <w:sz w:val="22"/>
          <w:szCs w:val="22"/>
        </w:rPr>
        <w:t xml:space="preserve">to </w:t>
      </w:r>
      <w:r w:rsidRPr="00C26814">
        <w:rPr>
          <w:rFonts w:ascii="Calibri" w:hAnsi="Calibri"/>
          <w:sz w:val="22"/>
          <w:szCs w:val="22"/>
        </w:rPr>
        <w:t>reach more people currently unreached by conventional approaches. Sustainability is crucial</w:t>
      </w:r>
      <w:r>
        <w:rPr>
          <w:rFonts w:ascii="Calibri" w:hAnsi="Calibri"/>
          <w:sz w:val="22"/>
          <w:szCs w:val="22"/>
        </w:rPr>
        <w:t xml:space="preserve">; a greater </w:t>
      </w:r>
      <w:r w:rsidRPr="00C26814">
        <w:rPr>
          <w:rFonts w:ascii="Calibri" w:hAnsi="Calibri"/>
          <w:sz w:val="22"/>
          <w:szCs w:val="22"/>
        </w:rPr>
        <w:t xml:space="preserve">emphasis on supporting local supply chains and promoting appropriate technology and management models will result in sustainable water supplies reaching those populations most in need.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The</w:t>
      </w:r>
      <w:r>
        <w:rPr>
          <w:rFonts w:ascii="Calibri" w:hAnsi="Calibri"/>
          <w:sz w:val="22"/>
          <w:szCs w:val="22"/>
        </w:rPr>
        <w:t xml:space="preserve"> </w:t>
      </w:r>
      <w:r w:rsidRPr="00C26814">
        <w:rPr>
          <w:rFonts w:ascii="Calibri" w:hAnsi="Calibri"/>
          <w:sz w:val="22"/>
          <w:szCs w:val="22"/>
        </w:rPr>
        <w:t>gender equity aspects of water and sanitation</w:t>
      </w:r>
      <w:r>
        <w:rPr>
          <w:rFonts w:ascii="Calibri" w:hAnsi="Calibri"/>
          <w:sz w:val="22"/>
          <w:szCs w:val="22"/>
        </w:rPr>
        <w:t xml:space="preserve"> are considerable</w:t>
      </w:r>
      <w:r w:rsidRPr="00C26814">
        <w:rPr>
          <w:rFonts w:ascii="Calibri" w:hAnsi="Calibri"/>
          <w:sz w:val="22"/>
          <w:szCs w:val="22"/>
        </w:rPr>
        <w:t>. Improving water supply</w:t>
      </w:r>
      <w:r>
        <w:rPr>
          <w:rFonts w:ascii="Calibri" w:hAnsi="Calibri"/>
          <w:sz w:val="22"/>
          <w:szCs w:val="22"/>
        </w:rPr>
        <w:t xml:space="preserve"> and </w:t>
      </w:r>
      <w:r w:rsidRPr="00C26814">
        <w:rPr>
          <w:rFonts w:ascii="Calibri" w:hAnsi="Calibri"/>
          <w:sz w:val="22"/>
          <w:szCs w:val="22"/>
        </w:rPr>
        <w:t xml:space="preserve">reducing the time </w:t>
      </w:r>
      <w:r>
        <w:rPr>
          <w:rFonts w:ascii="Calibri" w:hAnsi="Calibri"/>
          <w:sz w:val="22"/>
          <w:szCs w:val="22"/>
        </w:rPr>
        <w:t>required t</w:t>
      </w:r>
      <w:r w:rsidRPr="00C26814">
        <w:rPr>
          <w:rFonts w:ascii="Calibri" w:hAnsi="Calibri"/>
          <w:sz w:val="22"/>
          <w:szCs w:val="22"/>
        </w:rPr>
        <w:t>o fetch water</w:t>
      </w:r>
      <w:r>
        <w:rPr>
          <w:rFonts w:ascii="Calibri" w:hAnsi="Calibri"/>
          <w:sz w:val="22"/>
          <w:szCs w:val="22"/>
        </w:rPr>
        <w:t xml:space="preserve"> significantly </w:t>
      </w:r>
      <w:r w:rsidRPr="00C26814">
        <w:rPr>
          <w:rFonts w:ascii="Calibri" w:hAnsi="Calibri"/>
          <w:sz w:val="22"/>
          <w:szCs w:val="22"/>
        </w:rPr>
        <w:t xml:space="preserve">impacts </w:t>
      </w:r>
      <w:r>
        <w:rPr>
          <w:rFonts w:ascii="Calibri" w:hAnsi="Calibri"/>
          <w:sz w:val="22"/>
          <w:szCs w:val="22"/>
        </w:rPr>
        <w:t>g</w:t>
      </w:r>
      <w:r w:rsidRPr="00C26814">
        <w:rPr>
          <w:rFonts w:ascii="Calibri" w:hAnsi="Calibri"/>
          <w:sz w:val="22"/>
          <w:szCs w:val="22"/>
        </w:rPr>
        <w:t>irls and women</w:t>
      </w:r>
      <w:r>
        <w:rPr>
          <w:rFonts w:ascii="Calibri" w:hAnsi="Calibri"/>
          <w:sz w:val="22"/>
          <w:szCs w:val="22"/>
        </w:rPr>
        <w:t xml:space="preserve">, </w:t>
      </w:r>
      <w:r w:rsidRPr="00C26814">
        <w:rPr>
          <w:rFonts w:ascii="Calibri" w:hAnsi="Calibri"/>
          <w:sz w:val="22"/>
          <w:szCs w:val="22"/>
        </w:rPr>
        <w:t xml:space="preserve">the primary collectors of water in most households. Improving WASH in Schools is key </w:t>
      </w:r>
      <w:r>
        <w:rPr>
          <w:rFonts w:ascii="Calibri" w:hAnsi="Calibri"/>
          <w:sz w:val="22"/>
          <w:szCs w:val="22"/>
        </w:rPr>
        <w:t xml:space="preserve">to </w:t>
      </w:r>
      <w:r w:rsidRPr="00C26814">
        <w:rPr>
          <w:rFonts w:ascii="Calibri" w:hAnsi="Calibri"/>
          <w:sz w:val="22"/>
          <w:szCs w:val="22"/>
        </w:rPr>
        <w:t>keeping girls in school</w:t>
      </w:r>
      <w:r>
        <w:rPr>
          <w:rFonts w:ascii="Calibri" w:hAnsi="Calibri"/>
          <w:sz w:val="22"/>
          <w:szCs w:val="22"/>
        </w:rPr>
        <w:t xml:space="preserve">, thus </w:t>
      </w:r>
      <w:r w:rsidRPr="00C26814">
        <w:rPr>
          <w:rFonts w:ascii="Calibri" w:hAnsi="Calibri"/>
          <w:sz w:val="22"/>
          <w:szCs w:val="22"/>
        </w:rPr>
        <w:t>ensuring they obtain an education and avoid early marriage and early childbearing.</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There is a need to address the inequities between countries, not just in terms of the progress they are making towards the MDG targets, but also in terms of the way investments, both by donors and government budgets, are targeted. As the recent Global Annual Assessment of Sanitation and </w:t>
      </w:r>
      <w:r w:rsidRPr="00C26814">
        <w:rPr>
          <w:rFonts w:ascii="Calibri" w:hAnsi="Calibri"/>
          <w:sz w:val="22"/>
          <w:szCs w:val="22"/>
        </w:rPr>
        <w:lastRenderedPageBreak/>
        <w:t>Drinking-Water (GLAAS) report show</w:t>
      </w:r>
      <w:r>
        <w:rPr>
          <w:rFonts w:ascii="Calibri" w:hAnsi="Calibri"/>
          <w:sz w:val="22"/>
          <w:szCs w:val="22"/>
        </w:rPr>
        <w:t>s</w:t>
      </w:r>
      <w:r w:rsidR="009F5464">
        <w:rPr>
          <w:rFonts w:ascii="Calibri" w:hAnsi="Calibri"/>
          <w:sz w:val="22"/>
          <w:szCs w:val="22"/>
        </w:rPr>
        <w:t>,</w:t>
      </w:r>
      <w:r>
        <w:rPr>
          <w:rFonts w:ascii="Calibri" w:hAnsi="Calibri"/>
          <w:sz w:val="22"/>
          <w:szCs w:val="22"/>
        </w:rPr>
        <w:t xml:space="preserve"> </w:t>
      </w:r>
      <w:r w:rsidRPr="00C26814">
        <w:rPr>
          <w:rFonts w:ascii="Calibri" w:hAnsi="Calibri"/>
          <w:sz w:val="22"/>
          <w:szCs w:val="22"/>
        </w:rPr>
        <w:t xml:space="preserve">too much funding in the WASH sector is targeted to large urban systems in middle income countries, </w:t>
      </w:r>
      <w:r>
        <w:rPr>
          <w:rFonts w:ascii="Calibri" w:hAnsi="Calibri"/>
          <w:sz w:val="22"/>
          <w:szCs w:val="22"/>
        </w:rPr>
        <w:t xml:space="preserve">while </w:t>
      </w:r>
      <w:r w:rsidRPr="00C26814">
        <w:rPr>
          <w:rFonts w:ascii="Calibri" w:hAnsi="Calibri"/>
          <w:sz w:val="22"/>
          <w:szCs w:val="22"/>
        </w:rPr>
        <w:t>a relatively small amount of funding is allocated to basic services in poor countries, particularly in Sub-Saharan Africa. The report also show</w:t>
      </w:r>
      <w:r>
        <w:rPr>
          <w:rFonts w:ascii="Calibri" w:hAnsi="Calibri"/>
          <w:sz w:val="22"/>
          <w:szCs w:val="22"/>
        </w:rPr>
        <w:t>s that</w:t>
      </w:r>
      <w:r w:rsidRPr="00C26814">
        <w:rPr>
          <w:rFonts w:ascii="Calibri" w:hAnsi="Calibri"/>
          <w:sz w:val="22"/>
          <w:szCs w:val="22"/>
        </w:rPr>
        <w:t xml:space="preserve"> few governments have </w:t>
      </w:r>
      <w:r>
        <w:rPr>
          <w:rFonts w:ascii="Calibri" w:hAnsi="Calibri"/>
          <w:sz w:val="22"/>
          <w:szCs w:val="22"/>
        </w:rPr>
        <w:t xml:space="preserve">the </w:t>
      </w:r>
      <w:r w:rsidRPr="00C26814">
        <w:rPr>
          <w:rFonts w:ascii="Calibri" w:hAnsi="Calibri"/>
          <w:sz w:val="22"/>
          <w:szCs w:val="22"/>
        </w:rPr>
        <w:t xml:space="preserve">mechanisms </w:t>
      </w:r>
      <w:r>
        <w:rPr>
          <w:rFonts w:ascii="Calibri" w:hAnsi="Calibri"/>
          <w:sz w:val="22"/>
          <w:szCs w:val="22"/>
        </w:rPr>
        <w:t xml:space="preserve">needed to target the </w:t>
      </w:r>
      <w:r w:rsidR="00582DBC">
        <w:rPr>
          <w:rFonts w:ascii="Calibri" w:hAnsi="Calibri"/>
          <w:sz w:val="22"/>
          <w:szCs w:val="22"/>
        </w:rPr>
        <w:t>poorest</w:t>
      </w:r>
      <w:r w:rsidR="0078018A">
        <w:rPr>
          <w:rFonts w:ascii="Calibri" w:hAnsi="Calibri"/>
          <w:sz w:val="22"/>
          <w:szCs w:val="22"/>
        </w:rPr>
        <w:t xml:space="preserve"> </w:t>
      </w:r>
      <w:r w:rsidRPr="00C26814">
        <w:rPr>
          <w:rFonts w:ascii="Calibri" w:hAnsi="Calibri"/>
          <w:sz w:val="22"/>
          <w:szCs w:val="22"/>
        </w:rPr>
        <w:t xml:space="preserve">with water and sanitation investments. The Sanitation for All partnership aims to address these disparities through mutual accountability </w:t>
      </w:r>
      <w:r>
        <w:rPr>
          <w:rFonts w:ascii="Calibri" w:hAnsi="Calibri"/>
          <w:sz w:val="22"/>
          <w:szCs w:val="22"/>
        </w:rPr>
        <w:t xml:space="preserve">between </w:t>
      </w:r>
      <w:r w:rsidRPr="00C26814">
        <w:rPr>
          <w:rFonts w:ascii="Calibri" w:hAnsi="Calibri"/>
          <w:sz w:val="22"/>
          <w:szCs w:val="22"/>
        </w:rPr>
        <w:t xml:space="preserve">governments </w:t>
      </w:r>
      <w:r>
        <w:rPr>
          <w:rFonts w:ascii="Calibri" w:hAnsi="Calibri"/>
          <w:sz w:val="22"/>
          <w:szCs w:val="22"/>
        </w:rPr>
        <w:t xml:space="preserve">and </w:t>
      </w:r>
      <w:r w:rsidRPr="00C26814">
        <w:rPr>
          <w:rFonts w:ascii="Calibri" w:hAnsi="Calibri"/>
          <w:sz w:val="22"/>
          <w:szCs w:val="22"/>
        </w:rPr>
        <w:t>citizens</w:t>
      </w:r>
      <w:r w:rsidR="009F5464">
        <w:rPr>
          <w:rFonts w:ascii="Calibri" w:hAnsi="Calibri"/>
          <w:sz w:val="22"/>
          <w:szCs w:val="22"/>
        </w:rPr>
        <w:t>,</w:t>
      </w:r>
      <w:r w:rsidRPr="00C26814">
        <w:rPr>
          <w:rFonts w:ascii="Calibri" w:hAnsi="Calibri"/>
          <w:sz w:val="22"/>
          <w:szCs w:val="22"/>
        </w:rPr>
        <w:t xml:space="preserve"> and </w:t>
      </w:r>
      <w:r>
        <w:rPr>
          <w:rFonts w:ascii="Calibri" w:hAnsi="Calibri"/>
          <w:sz w:val="22"/>
          <w:szCs w:val="22"/>
        </w:rPr>
        <w:t xml:space="preserve">between </w:t>
      </w:r>
      <w:r w:rsidRPr="00C26814">
        <w:rPr>
          <w:rFonts w:ascii="Calibri" w:hAnsi="Calibri"/>
          <w:sz w:val="22"/>
          <w:szCs w:val="22"/>
        </w:rPr>
        <w:t xml:space="preserve">donors </w:t>
      </w:r>
      <w:r>
        <w:rPr>
          <w:rFonts w:ascii="Calibri" w:hAnsi="Calibri"/>
          <w:sz w:val="22"/>
          <w:szCs w:val="22"/>
        </w:rPr>
        <w:t xml:space="preserve">and </w:t>
      </w:r>
      <w:r w:rsidRPr="00C26814">
        <w:rPr>
          <w:rFonts w:ascii="Calibri" w:hAnsi="Calibri"/>
          <w:sz w:val="22"/>
          <w:szCs w:val="22"/>
        </w:rPr>
        <w:t>developing countries. UNICEF is playing a key role in this new global programme partnership</w:t>
      </w:r>
      <w:r>
        <w:rPr>
          <w:rFonts w:ascii="Calibri" w:hAnsi="Calibri"/>
          <w:sz w:val="22"/>
          <w:szCs w:val="22"/>
        </w:rPr>
        <w:t>, which was</w:t>
      </w:r>
      <w:r w:rsidRPr="00C26814">
        <w:rPr>
          <w:rFonts w:ascii="Calibri" w:hAnsi="Calibri"/>
          <w:sz w:val="22"/>
          <w:szCs w:val="22"/>
        </w:rPr>
        <w:t xml:space="preserve"> established in 2010, </w:t>
      </w:r>
      <w:r>
        <w:rPr>
          <w:rFonts w:ascii="Calibri" w:hAnsi="Calibri"/>
          <w:sz w:val="22"/>
          <w:szCs w:val="22"/>
        </w:rPr>
        <w:t xml:space="preserve">and continues </w:t>
      </w:r>
      <w:r w:rsidRPr="00C26814">
        <w:rPr>
          <w:rFonts w:ascii="Calibri" w:hAnsi="Calibri"/>
          <w:sz w:val="22"/>
          <w:szCs w:val="22"/>
        </w:rPr>
        <w:t xml:space="preserve">to support </w:t>
      </w:r>
      <w:r>
        <w:rPr>
          <w:rFonts w:ascii="Calibri" w:hAnsi="Calibri"/>
          <w:sz w:val="22"/>
          <w:szCs w:val="22"/>
        </w:rPr>
        <w:t xml:space="preserve">efforts to monitor </w:t>
      </w:r>
      <w:r w:rsidRPr="00C26814">
        <w:rPr>
          <w:rFonts w:ascii="Calibri" w:hAnsi="Calibri"/>
          <w:sz w:val="22"/>
          <w:szCs w:val="22"/>
        </w:rPr>
        <w:t>progress through the WHO/UNICEF Joint Monitoring Programme for Water Supply and Sanitation.</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Pr>
          <w:rFonts w:ascii="Calibri" w:hAnsi="Calibri"/>
          <w:sz w:val="22"/>
          <w:szCs w:val="22"/>
        </w:rPr>
        <w:t>Additional effort needs to be invested in examining</w:t>
      </w:r>
      <w:r w:rsidRPr="00C26814">
        <w:rPr>
          <w:rFonts w:ascii="Calibri" w:hAnsi="Calibri"/>
          <w:sz w:val="22"/>
          <w:szCs w:val="22"/>
        </w:rPr>
        <w:t xml:space="preserve"> the financial implications of an equity focus</w:t>
      </w:r>
      <w:r>
        <w:rPr>
          <w:rFonts w:ascii="Calibri" w:hAnsi="Calibri"/>
          <w:sz w:val="22"/>
          <w:szCs w:val="22"/>
        </w:rPr>
        <w:t xml:space="preserve"> for WASH</w:t>
      </w:r>
      <w:r w:rsidRPr="00C26814">
        <w:rPr>
          <w:rFonts w:ascii="Calibri" w:hAnsi="Calibri"/>
          <w:sz w:val="22"/>
          <w:szCs w:val="22"/>
        </w:rPr>
        <w:t>. There are some crucial differences between the financing of WASH services and</w:t>
      </w:r>
      <w:r>
        <w:rPr>
          <w:rFonts w:ascii="Calibri" w:hAnsi="Calibri"/>
          <w:sz w:val="22"/>
          <w:szCs w:val="22"/>
        </w:rPr>
        <w:t xml:space="preserve"> services in other sectors</w:t>
      </w:r>
      <w:r w:rsidR="009F5464">
        <w:rPr>
          <w:rFonts w:ascii="Calibri" w:hAnsi="Calibri"/>
          <w:sz w:val="22"/>
          <w:szCs w:val="22"/>
        </w:rPr>
        <w:t>,</w:t>
      </w:r>
      <w:r>
        <w:rPr>
          <w:rFonts w:ascii="Calibri" w:hAnsi="Calibri"/>
          <w:sz w:val="22"/>
          <w:szCs w:val="22"/>
        </w:rPr>
        <w:t xml:space="preserve"> such as </w:t>
      </w:r>
      <w:r w:rsidRPr="00C26814">
        <w:rPr>
          <w:rFonts w:ascii="Calibri" w:hAnsi="Calibri"/>
          <w:sz w:val="22"/>
          <w:szCs w:val="22"/>
        </w:rPr>
        <w:t>health and education</w:t>
      </w:r>
      <w:r>
        <w:rPr>
          <w:rFonts w:ascii="Calibri" w:hAnsi="Calibri"/>
          <w:sz w:val="22"/>
          <w:szCs w:val="22"/>
        </w:rPr>
        <w:t xml:space="preserve">.   Compared to other sectors, </w:t>
      </w:r>
      <w:r w:rsidRPr="00C26814">
        <w:rPr>
          <w:rFonts w:ascii="Calibri" w:hAnsi="Calibri"/>
          <w:sz w:val="22"/>
          <w:szCs w:val="22"/>
        </w:rPr>
        <w:t xml:space="preserve">WASH commodities (soap, water treatment products, </w:t>
      </w:r>
      <w:r>
        <w:rPr>
          <w:rFonts w:ascii="Calibri" w:hAnsi="Calibri"/>
          <w:sz w:val="22"/>
          <w:szCs w:val="22"/>
        </w:rPr>
        <w:t xml:space="preserve">and </w:t>
      </w:r>
      <w:r w:rsidRPr="00C26814">
        <w:rPr>
          <w:rFonts w:ascii="Calibri" w:hAnsi="Calibri"/>
          <w:sz w:val="22"/>
          <w:szCs w:val="22"/>
        </w:rPr>
        <w:t xml:space="preserve">household toilets) </w:t>
      </w:r>
      <w:r>
        <w:rPr>
          <w:rFonts w:ascii="Calibri" w:hAnsi="Calibri"/>
          <w:sz w:val="22"/>
          <w:szCs w:val="22"/>
        </w:rPr>
        <w:t xml:space="preserve">are </w:t>
      </w:r>
      <w:r w:rsidRPr="00C26814">
        <w:rPr>
          <w:rFonts w:ascii="Calibri" w:hAnsi="Calibri"/>
          <w:sz w:val="22"/>
          <w:szCs w:val="22"/>
        </w:rPr>
        <w:t xml:space="preserve">more likely to be provided by the market. </w:t>
      </w:r>
      <w:r>
        <w:rPr>
          <w:rFonts w:ascii="Calibri" w:hAnsi="Calibri"/>
          <w:sz w:val="22"/>
          <w:szCs w:val="22"/>
        </w:rPr>
        <w:t>UNICEF can facilitate a greater u</w:t>
      </w:r>
      <w:r w:rsidRPr="00C26814">
        <w:rPr>
          <w:rFonts w:ascii="Calibri" w:hAnsi="Calibri"/>
          <w:sz w:val="22"/>
          <w:szCs w:val="22"/>
        </w:rPr>
        <w:t xml:space="preserve">nderstanding </w:t>
      </w:r>
      <w:r>
        <w:rPr>
          <w:rFonts w:ascii="Calibri" w:hAnsi="Calibri"/>
          <w:sz w:val="22"/>
          <w:szCs w:val="22"/>
        </w:rPr>
        <w:t xml:space="preserve">of </w:t>
      </w:r>
      <w:r w:rsidRPr="00C26814">
        <w:rPr>
          <w:rFonts w:ascii="Calibri" w:hAnsi="Calibri"/>
          <w:sz w:val="22"/>
          <w:szCs w:val="22"/>
        </w:rPr>
        <w:t>how best to ensure that poor people can afford essential WASH goods and services, whilst maintaining their financial viability.</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15. </w:t>
      </w:r>
      <w:r w:rsidRPr="00C26814">
        <w:rPr>
          <w:rStyle w:val="BookTitle"/>
          <w:rFonts w:ascii="Calibri" w:hAnsi="Calibri"/>
          <w:sz w:val="22"/>
          <w:szCs w:val="22"/>
        </w:rPr>
        <w:t>What are the programmatic implications of an equity focus in Education?</w:t>
      </w:r>
    </w:p>
    <w:p w:rsidR="007C3011" w:rsidRPr="00C26814" w:rsidRDefault="007C3011" w:rsidP="00027118">
      <w:pPr>
        <w:jc w:val="both"/>
        <w:rPr>
          <w:rFonts w:ascii="Calibri" w:hAnsi="Calibri"/>
          <w:sz w:val="22"/>
          <w:szCs w:val="22"/>
        </w:rPr>
      </w:pPr>
    </w:p>
    <w:p w:rsidR="00A302CD" w:rsidRPr="00A302CD" w:rsidRDefault="00A302CD" w:rsidP="000F3A46">
      <w:pPr>
        <w:rPr>
          <w:rFonts w:asciiTheme="minorHAnsi" w:hAnsiTheme="minorHAnsi"/>
          <w:sz w:val="22"/>
          <w:szCs w:val="22"/>
        </w:rPr>
      </w:pPr>
      <w:r w:rsidRPr="00A302CD">
        <w:rPr>
          <w:rFonts w:asciiTheme="minorHAnsi" w:hAnsiTheme="minorHAnsi"/>
          <w:sz w:val="22"/>
          <w:szCs w:val="22"/>
        </w:rPr>
        <w:t>UNICEF’s focus on equity highlights the importance of education for any society as a primary tool for empowerment and transformation, and its essential role in breaking inter-generational cycles of poverty and deprivation.  Across the world and over time, it has been apparent that education, and in particular the education of girls, is a prerequisite for improving the lives of all children in multiple aspects, such as reduced child mortality and under-nutrition and improved maternal health.</w:t>
      </w:r>
      <w:r w:rsidRPr="00A302CD">
        <w:rPr>
          <w:rFonts w:asciiTheme="minorHAnsi" w:hAnsiTheme="minorHAnsi"/>
          <w:sz w:val="22"/>
          <w:szCs w:val="22"/>
        </w:rPr>
        <w:br/>
      </w:r>
      <w:r w:rsidRPr="00A302CD">
        <w:rPr>
          <w:rFonts w:asciiTheme="minorHAnsi" w:hAnsiTheme="minorHAnsi"/>
          <w:sz w:val="22"/>
          <w:szCs w:val="22"/>
        </w:rPr>
        <w:br/>
        <w:t>Equity-based approaches to education involve removing barriers to education, within and outside education systems, to provide equitable educational and learnin</w:t>
      </w:r>
      <w:r w:rsidR="001E46F4">
        <w:rPr>
          <w:rFonts w:asciiTheme="minorHAnsi" w:hAnsiTheme="minorHAnsi"/>
          <w:sz w:val="22"/>
          <w:szCs w:val="22"/>
        </w:rPr>
        <w:t>g opportunities for all.  This requires</w:t>
      </w:r>
      <w:r w:rsidRPr="00A302CD">
        <w:rPr>
          <w:rFonts w:asciiTheme="minorHAnsi" w:hAnsiTheme="minorHAnsi"/>
          <w:sz w:val="22"/>
          <w:szCs w:val="22"/>
        </w:rPr>
        <w:t xml:space="preserve"> particular attention to excluded children, for example through removing barriers to girls’ education and expanding the support services available to girls, especially at the secondary level, with particular attention to the needs of the most vulnerable girls. </w:t>
      </w:r>
      <w:r w:rsidRPr="00A302CD">
        <w:rPr>
          <w:rFonts w:asciiTheme="minorHAnsi" w:hAnsiTheme="minorHAnsi"/>
          <w:sz w:val="22"/>
          <w:szCs w:val="22"/>
        </w:rPr>
        <w:br/>
      </w:r>
      <w:r w:rsidRPr="00A302CD">
        <w:rPr>
          <w:rFonts w:asciiTheme="minorHAnsi" w:hAnsiTheme="minorHAnsi"/>
          <w:sz w:val="22"/>
          <w:szCs w:val="22"/>
        </w:rPr>
        <w:br/>
        <w:t xml:space="preserve">With regard to policy and programmatic intervention, equity based approaches to education require a more nuanced analytical foundation, based on robust data and evidence, that takes account of the multiple and interconnected factors that contribute to disparities in access and attainment.  Such an analytical foundation provides the basis for appropriate evidence-based measures to reduce disparities.  These include: abolishing school fees; scholarships for girls ;providing school meals, subsidies and cash grants to make "9+1 years" of basic education (including one year of early childhood education and lower secondary) available, accessible, and affordable to the most marginalized children. </w:t>
      </w:r>
      <w:r w:rsidRPr="00A302CD">
        <w:rPr>
          <w:rFonts w:asciiTheme="minorHAnsi" w:hAnsiTheme="minorHAnsi"/>
          <w:sz w:val="22"/>
          <w:szCs w:val="22"/>
        </w:rPr>
        <w:br/>
      </w:r>
      <w:r w:rsidRPr="00A302CD">
        <w:rPr>
          <w:rFonts w:asciiTheme="minorHAnsi" w:hAnsiTheme="minorHAnsi"/>
          <w:sz w:val="22"/>
          <w:szCs w:val="22"/>
        </w:rPr>
        <w:br/>
        <w:t xml:space="preserve">Educational outcomes for all children, in particular the most disadvantaged, depend on teachers.  Efforts to increase the number and quality of teachers need to address issues of recruitment, retention, professional development, and employment and teaching conditions. These efforts also need to be specifically tailored to the specific challenges of providing quality education access and outcomes to the disadvantaged and marginalized groups. Equity considerations must also be </w:t>
      </w:r>
      <w:r w:rsidRPr="00A302CD">
        <w:rPr>
          <w:rFonts w:asciiTheme="minorHAnsi" w:hAnsiTheme="minorHAnsi"/>
          <w:sz w:val="22"/>
          <w:szCs w:val="22"/>
        </w:rPr>
        <w:lastRenderedPageBreak/>
        <w:t>incorporated into education responses to humanitarian and post-crisis situations, including efforts at disaster risk reduction (DRR).</w:t>
      </w:r>
      <w:r w:rsidRPr="00A302CD">
        <w:rPr>
          <w:rFonts w:asciiTheme="minorHAnsi" w:hAnsiTheme="minorHAnsi"/>
          <w:sz w:val="22"/>
          <w:szCs w:val="22"/>
        </w:rPr>
        <w:br/>
      </w:r>
      <w:r w:rsidRPr="00A302CD">
        <w:rPr>
          <w:rFonts w:asciiTheme="minorHAnsi" w:hAnsiTheme="minorHAnsi"/>
          <w:sz w:val="22"/>
          <w:szCs w:val="22"/>
        </w:rPr>
        <w:br/>
        <w:t xml:space="preserve">Given the circumstances of the most disadvantaged, issues around transition to post-primary, post-basic and secondary education, vocational training, and lifelong learning can become more prominent in the context of an equity-based approach, given the socioeconomic relevance of post-primary education as well as the importance of the transition from post-primary education to the job market. </w:t>
      </w:r>
      <w:r w:rsidRPr="00A302CD">
        <w:rPr>
          <w:rFonts w:asciiTheme="minorHAnsi" w:hAnsiTheme="minorHAnsi"/>
          <w:sz w:val="22"/>
          <w:szCs w:val="22"/>
        </w:rPr>
        <w:br/>
      </w:r>
      <w:r w:rsidRPr="00A302CD">
        <w:rPr>
          <w:rFonts w:asciiTheme="minorHAnsi" w:hAnsiTheme="minorHAnsi"/>
          <w:sz w:val="22"/>
          <w:szCs w:val="22"/>
        </w:rPr>
        <w:br/>
        <w:t>An increased focused on equity must also be integrated in partnerships for education.  This includes aligning the efforts of non-state providers, including NGOs, communities, volunteers, and the private sector, with those of national systems to encourage a coherent and coordinated approach to equitable gains in education.</w:t>
      </w:r>
    </w:p>
    <w:p w:rsidR="007C3011" w:rsidRPr="00A302CD" w:rsidRDefault="007C3011" w:rsidP="000F3A46">
      <w:pPr>
        <w:jc w:val="both"/>
        <w:rPr>
          <w:rFonts w:asciiTheme="minorHAnsi" w:hAnsiTheme="minorHAns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16. </w:t>
      </w:r>
      <w:r w:rsidRPr="00C26814">
        <w:rPr>
          <w:rStyle w:val="BookTitle"/>
          <w:rFonts w:ascii="Calibri" w:hAnsi="Calibri"/>
          <w:sz w:val="22"/>
          <w:szCs w:val="22"/>
        </w:rPr>
        <w:t>What are the programmatic implications of an equity focus in HIV/AIDS?</w:t>
      </w:r>
    </w:p>
    <w:p w:rsidR="007C3011" w:rsidRPr="00C26814" w:rsidRDefault="007C3011" w:rsidP="00027118">
      <w:pPr>
        <w:jc w:val="both"/>
        <w:rPr>
          <w:rFonts w:ascii="Calibri" w:hAnsi="Calibri"/>
          <w:sz w:val="22"/>
          <w:szCs w:val="22"/>
        </w:rPr>
      </w:pPr>
    </w:p>
    <w:p w:rsidR="007C3011" w:rsidRDefault="007C3011" w:rsidP="00027118">
      <w:pPr>
        <w:jc w:val="both"/>
        <w:rPr>
          <w:rFonts w:ascii="Calibri" w:hAnsi="Calibri"/>
          <w:sz w:val="22"/>
          <w:szCs w:val="22"/>
        </w:rPr>
      </w:pPr>
      <w:r>
        <w:rPr>
          <w:rFonts w:ascii="Calibri" w:hAnsi="Calibri"/>
          <w:sz w:val="22"/>
          <w:szCs w:val="22"/>
        </w:rPr>
        <w:t>Through s</w:t>
      </w:r>
      <w:r w:rsidRPr="00C26814">
        <w:rPr>
          <w:rFonts w:ascii="Calibri" w:hAnsi="Calibri"/>
          <w:sz w:val="22"/>
          <w:szCs w:val="22"/>
        </w:rPr>
        <w:t xml:space="preserve">ituation analyses and the maxim </w:t>
      </w:r>
      <w:r>
        <w:rPr>
          <w:rFonts w:ascii="Calibri" w:hAnsi="Calibri"/>
          <w:sz w:val="22"/>
          <w:szCs w:val="22"/>
        </w:rPr>
        <w:t>‘</w:t>
      </w:r>
      <w:r w:rsidRPr="00C26814">
        <w:rPr>
          <w:rFonts w:ascii="Calibri" w:hAnsi="Calibri"/>
          <w:sz w:val="22"/>
          <w:szCs w:val="22"/>
        </w:rPr>
        <w:t>know your epidemic</w:t>
      </w:r>
      <w:r>
        <w:rPr>
          <w:rFonts w:ascii="Calibri" w:hAnsi="Calibri"/>
          <w:sz w:val="22"/>
          <w:szCs w:val="22"/>
        </w:rPr>
        <w:t>,’</w:t>
      </w:r>
      <w:r w:rsidRPr="00C26814">
        <w:rPr>
          <w:rFonts w:ascii="Calibri" w:hAnsi="Calibri"/>
          <w:sz w:val="22"/>
          <w:szCs w:val="22"/>
        </w:rPr>
        <w:t xml:space="preserve"> UNICEF and its partners </w:t>
      </w:r>
      <w:r>
        <w:rPr>
          <w:rFonts w:ascii="Calibri" w:hAnsi="Calibri"/>
          <w:sz w:val="22"/>
          <w:szCs w:val="22"/>
        </w:rPr>
        <w:t>already focus on identifying t</w:t>
      </w:r>
      <w:r w:rsidRPr="00C26814">
        <w:rPr>
          <w:rFonts w:ascii="Calibri" w:hAnsi="Calibri"/>
          <w:sz w:val="22"/>
          <w:szCs w:val="22"/>
        </w:rPr>
        <w:t xml:space="preserve">hose most at risk </w:t>
      </w:r>
      <w:r>
        <w:rPr>
          <w:rFonts w:ascii="Calibri" w:hAnsi="Calibri"/>
          <w:sz w:val="22"/>
          <w:szCs w:val="22"/>
        </w:rPr>
        <w:t>of</w:t>
      </w:r>
      <w:r w:rsidRPr="00C26814">
        <w:rPr>
          <w:rFonts w:ascii="Calibri" w:hAnsi="Calibri"/>
          <w:sz w:val="22"/>
          <w:szCs w:val="22"/>
        </w:rPr>
        <w:t xml:space="preserve"> HIV, </w:t>
      </w:r>
      <w:r>
        <w:rPr>
          <w:rFonts w:ascii="Calibri" w:hAnsi="Calibri"/>
          <w:sz w:val="22"/>
          <w:szCs w:val="22"/>
        </w:rPr>
        <w:t xml:space="preserve">including the </w:t>
      </w:r>
      <w:r w:rsidRPr="00C26814">
        <w:rPr>
          <w:rFonts w:ascii="Calibri" w:hAnsi="Calibri"/>
          <w:sz w:val="22"/>
          <w:szCs w:val="22"/>
        </w:rPr>
        <w:t>hardest</w:t>
      </w:r>
      <w:r>
        <w:rPr>
          <w:rFonts w:ascii="Calibri" w:hAnsi="Calibri"/>
          <w:sz w:val="22"/>
          <w:szCs w:val="22"/>
        </w:rPr>
        <w:t>-</w:t>
      </w:r>
      <w:r w:rsidRPr="00C26814">
        <w:rPr>
          <w:rFonts w:ascii="Calibri" w:hAnsi="Calibri"/>
          <w:sz w:val="22"/>
          <w:szCs w:val="22"/>
        </w:rPr>
        <w:t>to</w:t>
      </w:r>
      <w:r>
        <w:rPr>
          <w:rFonts w:ascii="Calibri" w:hAnsi="Calibri"/>
          <w:sz w:val="22"/>
          <w:szCs w:val="22"/>
        </w:rPr>
        <w:t>-</w:t>
      </w:r>
      <w:r w:rsidRPr="00C26814">
        <w:rPr>
          <w:rFonts w:ascii="Calibri" w:hAnsi="Calibri"/>
          <w:sz w:val="22"/>
          <w:szCs w:val="22"/>
        </w:rPr>
        <w:t>reach</w:t>
      </w:r>
      <w:r>
        <w:rPr>
          <w:rFonts w:ascii="Calibri" w:hAnsi="Calibri"/>
          <w:sz w:val="22"/>
          <w:szCs w:val="22"/>
        </w:rPr>
        <w:t xml:space="preserve">, </w:t>
      </w:r>
      <w:r w:rsidRPr="00C26814">
        <w:rPr>
          <w:rFonts w:ascii="Calibri" w:hAnsi="Calibri"/>
          <w:sz w:val="22"/>
          <w:szCs w:val="22"/>
        </w:rPr>
        <w:t>socially excluded</w:t>
      </w:r>
      <w:r>
        <w:rPr>
          <w:rFonts w:ascii="Calibri" w:hAnsi="Calibri"/>
          <w:sz w:val="22"/>
          <w:szCs w:val="22"/>
        </w:rPr>
        <w:t xml:space="preserve">, and population groups whose vulnerability has increased due to humanitarian </w:t>
      </w:r>
      <w:r w:rsidRPr="00C26814">
        <w:rPr>
          <w:rFonts w:ascii="Calibri" w:hAnsi="Calibri"/>
          <w:sz w:val="22"/>
          <w:szCs w:val="22"/>
        </w:rPr>
        <w:t>situations</w:t>
      </w:r>
      <w:r>
        <w:rPr>
          <w:rFonts w:ascii="Calibri" w:hAnsi="Calibri"/>
          <w:sz w:val="22"/>
          <w:szCs w:val="22"/>
        </w:rPr>
        <w:t xml:space="preserve">. </w:t>
      </w:r>
      <w:r w:rsidRPr="00C26814">
        <w:rPr>
          <w:rFonts w:ascii="Calibri" w:hAnsi="Calibri"/>
          <w:sz w:val="22"/>
          <w:szCs w:val="22"/>
        </w:rPr>
        <w:t>Universal access to prevention, treatment, care</w:t>
      </w:r>
      <w:r>
        <w:rPr>
          <w:rFonts w:ascii="Calibri" w:hAnsi="Calibri"/>
          <w:sz w:val="22"/>
          <w:szCs w:val="22"/>
        </w:rPr>
        <w:t>,</w:t>
      </w:r>
      <w:r w:rsidRPr="00C26814">
        <w:rPr>
          <w:rFonts w:ascii="Calibri" w:hAnsi="Calibri"/>
          <w:sz w:val="22"/>
          <w:szCs w:val="22"/>
        </w:rPr>
        <w:t xml:space="preserve"> and support for those affected by AIDS requires that </w:t>
      </w:r>
      <w:r>
        <w:rPr>
          <w:rFonts w:ascii="Calibri" w:hAnsi="Calibri"/>
          <w:sz w:val="22"/>
          <w:szCs w:val="22"/>
        </w:rPr>
        <w:t xml:space="preserve">UNICEF </w:t>
      </w:r>
      <w:r w:rsidRPr="00C26814">
        <w:rPr>
          <w:rFonts w:ascii="Calibri" w:hAnsi="Calibri"/>
          <w:sz w:val="22"/>
          <w:szCs w:val="22"/>
        </w:rPr>
        <w:t xml:space="preserve">design and support programmes to reach </w:t>
      </w:r>
      <w:r>
        <w:rPr>
          <w:rFonts w:ascii="Calibri" w:hAnsi="Calibri"/>
          <w:sz w:val="22"/>
          <w:szCs w:val="22"/>
        </w:rPr>
        <w:t>these groups</w:t>
      </w:r>
      <w:r w:rsidRPr="00C26814">
        <w:rPr>
          <w:rFonts w:ascii="Calibri" w:hAnsi="Calibri"/>
          <w:sz w:val="22"/>
          <w:szCs w:val="22"/>
        </w:rPr>
        <w:t xml:space="preserve">. In each of the Key Results Areas of the current MTSP, UNICEF demonstrates to governments and donors </w:t>
      </w:r>
      <w:r w:rsidR="00DA5059">
        <w:rPr>
          <w:rFonts w:ascii="Calibri" w:hAnsi="Calibri"/>
          <w:sz w:val="22"/>
          <w:szCs w:val="22"/>
        </w:rPr>
        <w:t xml:space="preserve">that </w:t>
      </w:r>
      <w:r>
        <w:rPr>
          <w:rFonts w:ascii="Calibri" w:hAnsi="Calibri"/>
          <w:sz w:val="22"/>
          <w:szCs w:val="22"/>
        </w:rPr>
        <w:t xml:space="preserve">it is possible to </w:t>
      </w:r>
      <w:r w:rsidRPr="00C26814">
        <w:rPr>
          <w:rFonts w:ascii="Calibri" w:hAnsi="Calibri"/>
          <w:sz w:val="22"/>
          <w:szCs w:val="22"/>
        </w:rPr>
        <w:t xml:space="preserve">achieve better overall results by reaching those </w:t>
      </w:r>
      <w:r>
        <w:rPr>
          <w:rFonts w:ascii="Calibri" w:hAnsi="Calibri"/>
          <w:sz w:val="22"/>
          <w:szCs w:val="22"/>
        </w:rPr>
        <w:t xml:space="preserve">who are deprived of </w:t>
      </w:r>
      <w:r w:rsidRPr="00C26814">
        <w:rPr>
          <w:rFonts w:ascii="Calibri" w:hAnsi="Calibri"/>
          <w:sz w:val="22"/>
          <w:szCs w:val="22"/>
        </w:rPr>
        <w:t>services because of poverty, social exclusion, youth, or gender.</w:t>
      </w:r>
    </w:p>
    <w:p w:rsidR="00DA5059" w:rsidRPr="00C26814" w:rsidRDefault="00DA5059" w:rsidP="00027118">
      <w:pPr>
        <w:jc w:val="both"/>
        <w:rPr>
          <w:rFonts w:ascii="Calibri" w:hAnsi="Calibri"/>
          <w:sz w:val="22"/>
          <w:szCs w:val="22"/>
        </w:rPr>
      </w:pPr>
    </w:p>
    <w:p w:rsidR="007C3011" w:rsidRPr="007C3011" w:rsidRDefault="00015683" w:rsidP="00027118">
      <w:pPr>
        <w:jc w:val="both"/>
        <w:rPr>
          <w:rFonts w:ascii="Calibri" w:hAnsi="Calibri"/>
          <w:i/>
          <w:sz w:val="22"/>
          <w:szCs w:val="22"/>
        </w:rPr>
      </w:pPr>
      <w:r w:rsidRPr="00015683">
        <w:rPr>
          <w:rFonts w:ascii="Calibri" w:hAnsi="Calibri"/>
          <w:i/>
          <w:sz w:val="22"/>
          <w:szCs w:val="22"/>
        </w:rPr>
        <w:t xml:space="preserve">With regard to </w:t>
      </w:r>
      <w:r w:rsidR="00DA5059">
        <w:rPr>
          <w:rFonts w:ascii="Calibri" w:hAnsi="Calibri"/>
          <w:i/>
          <w:sz w:val="22"/>
          <w:szCs w:val="22"/>
        </w:rPr>
        <w:t xml:space="preserve">the </w:t>
      </w:r>
      <w:r w:rsidRPr="00015683">
        <w:rPr>
          <w:rFonts w:ascii="Calibri" w:hAnsi="Calibri"/>
          <w:i/>
          <w:sz w:val="22"/>
          <w:szCs w:val="22"/>
        </w:rPr>
        <w:t>prevention of mother-to-child transmission of HIV and Paediatric HIV Care and treatment, key equity considerations include:</w:t>
      </w:r>
    </w:p>
    <w:p w:rsidR="007C3011" w:rsidRPr="00C26814" w:rsidRDefault="007C3011" w:rsidP="006A7008">
      <w:pPr>
        <w:pStyle w:val="ListParagraph"/>
        <w:numPr>
          <w:ilvl w:val="0"/>
          <w:numId w:val="5"/>
        </w:numPr>
        <w:jc w:val="both"/>
        <w:rPr>
          <w:rFonts w:ascii="Calibri" w:hAnsi="Calibri"/>
          <w:sz w:val="22"/>
          <w:szCs w:val="22"/>
        </w:rPr>
      </w:pPr>
      <w:r w:rsidRPr="00C26814">
        <w:rPr>
          <w:rFonts w:ascii="Calibri" w:hAnsi="Calibri"/>
          <w:sz w:val="22"/>
          <w:szCs w:val="22"/>
        </w:rPr>
        <w:t xml:space="preserve">Elimination of mother-to-child transmission by 2015 requires PMTCT access for those currently not making ante-natal visits to clinics or dropping off in the PMTCT continuum. In Botswana, the best performing African country, the 6% of mothers who do not access ante-natal care account for half of the HIV transmissions. </w:t>
      </w:r>
      <w:r>
        <w:rPr>
          <w:rFonts w:ascii="Calibri" w:hAnsi="Calibri"/>
          <w:sz w:val="22"/>
          <w:szCs w:val="22"/>
        </w:rPr>
        <w:t>B</w:t>
      </w:r>
      <w:r w:rsidRPr="00C26814">
        <w:rPr>
          <w:rFonts w:ascii="Calibri" w:hAnsi="Calibri"/>
          <w:sz w:val="22"/>
          <w:szCs w:val="22"/>
        </w:rPr>
        <w:t xml:space="preserve">ehaviour change initiatives </w:t>
      </w:r>
      <w:r>
        <w:rPr>
          <w:rFonts w:ascii="Calibri" w:hAnsi="Calibri"/>
          <w:sz w:val="22"/>
          <w:szCs w:val="22"/>
        </w:rPr>
        <w:t xml:space="preserve">must be developed and designed to </w:t>
      </w:r>
      <w:r w:rsidRPr="00C26814">
        <w:rPr>
          <w:rFonts w:ascii="Calibri" w:hAnsi="Calibri"/>
          <w:sz w:val="22"/>
          <w:szCs w:val="22"/>
        </w:rPr>
        <w:t xml:space="preserve">reach these marginalized mothers. </w:t>
      </w:r>
    </w:p>
    <w:p w:rsidR="007C3011" w:rsidRPr="00C26814" w:rsidRDefault="007C3011" w:rsidP="006A7008">
      <w:pPr>
        <w:pStyle w:val="ListParagraph"/>
        <w:numPr>
          <w:ilvl w:val="0"/>
          <w:numId w:val="5"/>
        </w:numPr>
        <w:jc w:val="both"/>
        <w:rPr>
          <w:rFonts w:ascii="Calibri" w:hAnsi="Calibri"/>
          <w:sz w:val="22"/>
          <w:szCs w:val="22"/>
        </w:rPr>
      </w:pPr>
      <w:r w:rsidRPr="00C26814">
        <w:rPr>
          <w:rFonts w:ascii="Calibri" w:hAnsi="Calibri"/>
          <w:sz w:val="22"/>
          <w:szCs w:val="22"/>
        </w:rPr>
        <w:t xml:space="preserve">Decentralise </w:t>
      </w:r>
      <w:r w:rsidR="00285398">
        <w:rPr>
          <w:rFonts w:ascii="Calibri" w:hAnsi="Calibri"/>
          <w:sz w:val="22"/>
          <w:szCs w:val="22"/>
        </w:rPr>
        <w:t xml:space="preserve">the </w:t>
      </w:r>
      <w:r w:rsidRPr="00C26814">
        <w:rPr>
          <w:rFonts w:ascii="Calibri" w:hAnsi="Calibri"/>
          <w:sz w:val="22"/>
          <w:szCs w:val="22"/>
        </w:rPr>
        <w:t>management, monitoring, and delivery of services to bring them closer to those in need. This may include linkages/ piggy-backing with MNCH services, task shifting, or home-based testing, treatment</w:t>
      </w:r>
      <w:r w:rsidR="00285398">
        <w:rPr>
          <w:rFonts w:ascii="Calibri" w:hAnsi="Calibri"/>
          <w:sz w:val="22"/>
          <w:szCs w:val="22"/>
        </w:rPr>
        <w:t>,</w:t>
      </w:r>
      <w:r w:rsidRPr="00C26814">
        <w:rPr>
          <w:rFonts w:ascii="Calibri" w:hAnsi="Calibri"/>
          <w:sz w:val="22"/>
          <w:szCs w:val="22"/>
        </w:rPr>
        <w:t xml:space="preserve"> and outreach. The Mother-Baby Pack and use of cell phone networks are examples which can be scaled up.</w:t>
      </w:r>
    </w:p>
    <w:p w:rsidR="007C3011" w:rsidRPr="00C26814" w:rsidRDefault="007C3011" w:rsidP="006A7008">
      <w:pPr>
        <w:pStyle w:val="ListParagraph"/>
        <w:numPr>
          <w:ilvl w:val="0"/>
          <w:numId w:val="5"/>
        </w:numPr>
        <w:jc w:val="both"/>
        <w:rPr>
          <w:rFonts w:ascii="Calibri" w:hAnsi="Calibri"/>
          <w:sz w:val="22"/>
          <w:szCs w:val="22"/>
        </w:rPr>
      </w:pPr>
      <w:r w:rsidRPr="00C26814">
        <w:rPr>
          <w:rFonts w:ascii="Calibri" w:hAnsi="Calibri"/>
          <w:sz w:val="22"/>
          <w:szCs w:val="22"/>
        </w:rPr>
        <w:t>Promote family</w:t>
      </w:r>
      <w:r>
        <w:rPr>
          <w:rFonts w:ascii="Calibri" w:hAnsi="Calibri"/>
          <w:sz w:val="22"/>
          <w:szCs w:val="22"/>
        </w:rPr>
        <w:t>-</w:t>
      </w:r>
      <w:r w:rsidRPr="00C26814">
        <w:rPr>
          <w:rFonts w:ascii="Calibri" w:hAnsi="Calibri"/>
          <w:sz w:val="22"/>
          <w:szCs w:val="22"/>
        </w:rPr>
        <w:t>based approaches to HIV, e.g. male involvement and sibling HIV testing can bring in those currently missed.</w:t>
      </w:r>
    </w:p>
    <w:p w:rsidR="007C3011" w:rsidRPr="007C3011" w:rsidRDefault="00015683" w:rsidP="00027118">
      <w:pPr>
        <w:jc w:val="both"/>
        <w:rPr>
          <w:rFonts w:ascii="Calibri" w:hAnsi="Calibri"/>
          <w:i/>
          <w:sz w:val="22"/>
          <w:szCs w:val="22"/>
        </w:rPr>
      </w:pPr>
      <w:r w:rsidRPr="00015683">
        <w:rPr>
          <w:rFonts w:ascii="Calibri" w:hAnsi="Calibri"/>
          <w:i/>
          <w:sz w:val="22"/>
          <w:szCs w:val="22"/>
        </w:rPr>
        <w:t>With regard to care</w:t>
      </w:r>
      <w:r w:rsidR="00285398">
        <w:rPr>
          <w:rFonts w:ascii="Calibri" w:hAnsi="Calibri"/>
          <w:i/>
          <w:sz w:val="22"/>
          <w:szCs w:val="22"/>
        </w:rPr>
        <w:t>,</w:t>
      </w:r>
      <w:r w:rsidRPr="00015683">
        <w:rPr>
          <w:rFonts w:ascii="Calibri" w:hAnsi="Calibri"/>
          <w:i/>
          <w:sz w:val="22"/>
          <w:szCs w:val="22"/>
        </w:rPr>
        <w:t xml:space="preserve"> protection</w:t>
      </w:r>
      <w:r w:rsidR="00285398">
        <w:rPr>
          <w:rFonts w:ascii="Calibri" w:hAnsi="Calibri"/>
          <w:i/>
          <w:sz w:val="22"/>
          <w:szCs w:val="22"/>
        </w:rPr>
        <w:t>,</w:t>
      </w:r>
      <w:r w:rsidRPr="00015683">
        <w:rPr>
          <w:rFonts w:ascii="Calibri" w:hAnsi="Calibri"/>
          <w:i/>
          <w:sz w:val="22"/>
          <w:szCs w:val="22"/>
        </w:rPr>
        <w:t xml:space="preserve"> and support for children affected by AIDS: </w:t>
      </w:r>
    </w:p>
    <w:p w:rsidR="007C3011" w:rsidRPr="00C26814" w:rsidRDefault="007C3011" w:rsidP="00B61BCF">
      <w:pPr>
        <w:pStyle w:val="ListParagraph"/>
        <w:numPr>
          <w:ilvl w:val="0"/>
          <w:numId w:val="6"/>
        </w:numPr>
        <w:jc w:val="both"/>
        <w:rPr>
          <w:rFonts w:ascii="Calibri" w:hAnsi="Calibri"/>
          <w:sz w:val="22"/>
          <w:szCs w:val="22"/>
        </w:rPr>
      </w:pPr>
      <w:r w:rsidRPr="00C26814">
        <w:rPr>
          <w:rFonts w:ascii="Calibri" w:hAnsi="Calibri"/>
          <w:sz w:val="22"/>
          <w:szCs w:val="22"/>
        </w:rPr>
        <w:t xml:space="preserve">Target poor, labour constrained households in high HIV-prevalence communities, realizing </w:t>
      </w:r>
      <w:r w:rsidR="00285398" w:rsidRPr="00C26814">
        <w:rPr>
          <w:rFonts w:ascii="Calibri" w:hAnsi="Calibri"/>
          <w:sz w:val="22"/>
          <w:szCs w:val="22"/>
        </w:rPr>
        <w:t xml:space="preserve">that </w:t>
      </w:r>
      <w:r w:rsidR="00285398">
        <w:rPr>
          <w:rFonts w:ascii="Calibri" w:hAnsi="Calibri"/>
          <w:sz w:val="22"/>
          <w:szCs w:val="22"/>
        </w:rPr>
        <w:t>the</w:t>
      </w:r>
      <w:r>
        <w:rPr>
          <w:rFonts w:ascii="Calibri" w:hAnsi="Calibri"/>
          <w:sz w:val="22"/>
          <w:szCs w:val="22"/>
        </w:rPr>
        <w:t xml:space="preserve"> </w:t>
      </w:r>
      <w:r w:rsidRPr="00C26814">
        <w:rPr>
          <w:rFonts w:ascii="Calibri" w:hAnsi="Calibri"/>
          <w:sz w:val="22"/>
          <w:szCs w:val="22"/>
        </w:rPr>
        <w:t>level of household wealth is a better predictor of children’s vulnerability than orphan</w:t>
      </w:r>
      <w:r w:rsidR="00285398">
        <w:rPr>
          <w:rFonts w:ascii="Calibri" w:hAnsi="Calibri"/>
          <w:sz w:val="22"/>
          <w:szCs w:val="22"/>
        </w:rPr>
        <w:t>-</w:t>
      </w:r>
      <w:r w:rsidRPr="00C26814">
        <w:rPr>
          <w:rFonts w:ascii="Calibri" w:hAnsi="Calibri"/>
          <w:sz w:val="22"/>
          <w:szCs w:val="22"/>
        </w:rPr>
        <w:t xml:space="preserve">hood or AIDS-affectedness. </w:t>
      </w:r>
    </w:p>
    <w:p w:rsidR="007C3011" w:rsidRPr="00C26814" w:rsidRDefault="007C3011" w:rsidP="00B61BCF">
      <w:pPr>
        <w:pStyle w:val="ListParagraph"/>
        <w:numPr>
          <w:ilvl w:val="0"/>
          <w:numId w:val="6"/>
        </w:numPr>
        <w:jc w:val="both"/>
        <w:rPr>
          <w:rFonts w:ascii="Calibri" w:hAnsi="Calibri"/>
          <w:sz w:val="22"/>
          <w:szCs w:val="22"/>
        </w:rPr>
      </w:pPr>
      <w:r w:rsidRPr="00C26814">
        <w:rPr>
          <w:rFonts w:ascii="Calibri" w:hAnsi="Calibri"/>
          <w:sz w:val="22"/>
          <w:szCs w:val="22"/>
        </w:rPr>
        <w:t xml:space="preserve">Promote and support modest cash transfers and other forms of social protection to tackle poor access to services and social exclusion by linking households and young people most at risk to appropriate services. </w:t>
      </w:r>
    </w:p>
    <w:p w:rsidR="007C3011" w:rsidRPr="00C26814" w:rsidRDefault="007C3011" w:rsidP="00B61BCF">
      <w:pPr>
        <w:pStyle w:val="ListParagraph"/>
        <w:numPr>
          <w:ilvl w:val="0"/>
          <w:numId w:val="6"/>
        </w:numPr>
        <w:jc w:val="both"/>
        <w:rPr>
          <w:rFonts w:ascii="Calibri" w:hAnsi="Calibri"/>
          <w:sz w:val="22"/>
          <w:szCs w:val="22"/>
        </w:rPr>
      </w:pPr>
      <w:r w:rsidRPr="00C26814">
        <w:rPr>
          <w:rFonts w:ascii="Calibri" w:hAnsi="Calibri"/>
          <w:sz w:val="22"/>
          <w:szCs w:val="22"/>
        </w:rPr>
        <w:lastRenderedPageBreak/>
        <w:t>Empower people living with HIV and youth to deliver care and support services, such as counselling, adherence support</w:t>
      </w:r>
      <w:r>
        <w:rPr>
          <w:rFonts w:ascii="Calibri" w:hAnsi="Calibri"/>
          <w:sz w:val="22"/>
          <w:szCs w:val="22"/>
        </w:rPr>
        <w:t>,</w:t>
      </w:r>
      <w:r w:rsidRPr="00C26814">
        <w:rPr>
          <w:rFonts w:ascii="Calibri" w:hAnsi="Calibri"/>
          <w:sz w:val="22"/>
          <w:szCs w:val="22"/>
        </w:rPr>
        <w:t xml:space="preserve"> and disclosure in their own communities.</w:t>
      </w:r>
    </w:p>
    <w:p w:rsidR="007C3011" w:rsidRPr="007C3011" w:rsidRDefault="00015683" w:rsidP="00027118">
      <w:pPr>
        <w:jc w:val="both"/>
        <w:rPr>
          <w:rFonts w:ascii="Calibri" w:hAnsi="Calibri"/>
          <w:i/>
          <w:sz w:val="22"/>
          <w:szCs w:val="22"/>
        </w:rPr>
      </w:pPr>
      <w:r w:rsidRPr="00015683">
        <w:rPr>
          <w:rFonts w:ascii="Calibri" w:hAnsi="Calibri"/>
          <w:i/>
          <w:sz w:val="22"/>
          <w:szCs w:val="22"/>
        </w:rPr>
        <w:t xml:space="preserve">With regard to </w:t>
      </w:r>
      <w:r w:rsidR="00285398">
        <w:rPr>
          <w:rFonts w:ascii="Calibri" w:hAnsi="Calibri"/>
          <w:i/>
          <w:sz w:val="22"/>
          <w:szCs w:val="22"/>
        </w:rPr>
        <w:t xml:space="preserve">the </w:t>
      </w:r>
      <w:r w:rsidRPr="00015683">
        <w:rPr>
          <w:rFonts w:ascii="Calibri" w:hAnsi="Calibri"/>
          <w:i/>
          <w:sz w:val="22"/>
          <w:szCs w:val="22"/>
        </w:rPr>
        <w:t>prevention of HIV among young people:</w:t>
      </w:r>
    </w:p>
    <w:p w:rsidR="007C3011" w:rsidRPr="00C26814" w:rsidRDefault="007C3011" w:rsidP="00B61BCF">
      <w:pPr>
        <w:pStyle w:val="ListParagraph"/>
        <w:numPr>
          <w:ilvl w:val="0"/>
          <w:numId w:val="7"/>
        </w:numPr>
        <w:jc w:val="both"/>
        <w:rPr>
          <w:rFonts w:ascii="Calibri" w:hAnsi="Calibri"/>
          <w:sz w:val="22"/>
          <w:szCs w:val="22"/>
        </w:rPr>
      </w:pPr>
      <w:r>
        <w:rPr>
          <w:rFonts w:ascii="Calibri" w:hAnsi="Calibri"/>
          <w:sz w:val="22"/>
          <w:szCs w:val="22"/>
        </w:rPr>
        <w:t xml:space="preserve">Ensure </w:t>
      </w:r>
      <w:r w:rsidRPr="00C26814">
        <w:rPr>
          <w:rFonts w:ascii="Calibri" w:hAnsi="Calibri"/>
          <w:sz w:val="22"/>
          <w:szCs w:val="22"/>
        </w:rPr>
        <w:t xml:space="preserve">that </w:t>
      </w:r>
      <w:r>
        <w:rPr>
          <w:rFonts w:ascii="Calibri" w:hAnsi="Calibri"/>
          <w:sz w:val="22"/>
          <w:szCs w:val="22"/>
        </w:rPr>
        <w:t>‘</w:t>
      </w:r>
      <w:r w:rsidRPr="00C26814">
        <w:rPr>
          <w:rFonts w:ascii="Calibri" w:hAnsi="Calibri"/>
          <w:sz w:val="22"/>
          <w:szCs w:val="22"/>
        </w:rPr>
        <w:t>youth-friendly</w:t>
      </w:r>
      <w:r>
        <w:rPr>
          <w:rFonts w:ascii="Calibri" w:hAnsi="Calibri"/>
          <w:sz w:val="22"/>
          <w:szCs w:val="22"/>
        </w:rPr>
        <w:t>’</w:t>
      </w:r>
      <w:r w:rsidRPr="00C26814">
        <w:rPr>
          <w:rFonts w:ascii="Calibri" w:hAnsi="Calibri"/>
          <w:sz w:val="22"/>
          <w:szCs w:val="22"/>
        </w:rPr>
        <w:t xml:space="preserve"> services meet the needs of most at risk adolescents, such as those outside of parental supervision or engaging in transactional sex.</w:t>
      </w:r>
    </w:p>
    <w:p w:rsidR="007C3011" w:rsidRPr="00C26814" w:rsidRDefault="007C3011" w:rsidP="00B61BCF">
      <w:pPr>
        <w:pStyle w:val="ListParagraph"/>
        <w:numPr>
          <w:ilvl w:val="0"/>
          <w:numId w:val="7"/>
        </w:numPr>
        <w:jc w:val="both"/>
        <w:rPr>
          <w:rFonts w:ascii="Calibri" w:hAnsi="Calibri"/>
          <w:sz w:val="22"/>
          <w:szCs w:val="22"/>
        </w:rPr>
      </w:pPr>
      <w:r w:rsidRPr="00C26814">
        <w:rPr>
          <w:rFonts w:ascii="Calibri" w:hAnsi="Calibri"/>
          <w:sz w:val="22"/>
          <w:szCs w:val="22"/>
        </w:rPr>
        <w:t>In low and concentrated epidemics, design and promote prevention strategies, including AIDS and sexuality education</w:t>
      </w:r>
      <w:r w:rsidR="00285398">
        <w:rPr>
          <w:rFonts w:ascii="Calibri" w:hAnsi="Calibri"/>
          <w:sz w:val="22"/>
          <w:szCs w:val="22"/>
        </w:rPr>
        <w:t>,</w:t>
      </w:r>
      <w:r w:rsidRPr="00C26814">
        <w:rPr>
          <w:rFonts w:ascii="Calibri" w:hAnsi="Calibri"/>
          <w:sz w:val="22"/>
          <w:szCs w:val="22"/>
        </w:rPr>
        <w:t xml:space="preserve"> that reach the most </w:t>
      </w:r>
      <w:r>
        <w:rPr>
          <w:rFonts w:ascii="Calibri" w:hAnsi="Calibri"/>
          <w:sz w:val="22"/>
          <w:szCs w:val="22"/>
        </w:rPr>
        <w:t>deprived</w:t>
      </w:r>
      <w:r w:rsidRPr="00C26814">
        <w:rPr>
          <w:rFonts w:ascii="Calibri" w:hAnsi="Calibri"/>
          <w:sz w:val="22"/>
          <w:szCs w:val="22"/>
        </w:rPr>
        <w:t xml:space="preserve"> youth, including drug users, males having sex with males</w:t>
      </w:r>
      <w:r>
        <w:rPr>
          <w:rFonts w:ascii="Calibri" w:hAnsi="Calibri"/>
          <w:sz w:val="22"/>
          <w:szCs w:val="22"/>
        </w:rPr>
        <w:t>,</w:t>
      </w:r>
      <w:r w:rsidRPr="00C26814">
        <w:rPr>
          <w:rFonts w:ascii="Calibri" w:hAnsi="Calibri"/>
          <w:sz w:val="22"/>
          <w:szCs w:val="22"/>
        </w:rPr>
        <w:t xml:space="preserve"> and out of school youth</w:t>
      </w:r>
      <w:r>
        <w:rPr>
          <w:rFonts w:ascii="Calibri" w:hAnsi="Calibri"/>
          <w:sz w:val="22"/>
          <w:szCs w:val="22"/>
        </w:rPr>
        <w:t>.</w:t>
      </w:r>
    </w:p>
    <w:p w:rsidR="007C3011" w:rsidRPr="00C26814" w:rsidRDefault="007C3011" w:rsidP="00B61BCF">
      <w:pPr>
        <w:pStyle w:val="ListParagraph"/>
        <w:numPr>
          <w:ilvl w:val="0"/>
          <w:numId w:val="7"/>
        </w:numPr>
        <w:jc w:val="both"/>
        <w:rPr>
          <w:rFonts w:ascii="Calibri" w:hAnsi="Calibri"/>
          <w:sz w:val="22"/>
          <w:szCs w:val="22"/>
        </w:rPr>
      </w:pPr>
      <w:r w:rsidRPr="00C26814">
        <w:rPr>
          <w:rFonts w:ascii="Calibri" w:hAnsi="Calibri"/>
          <w:sz w:val="22"/>
          <w:szCs w:val="22"/>
        </w:rPr>
        <w:t>In generalized epidemics, empower young people, especially young women</w:t>
      </w:r>
      <w:r w:rsidR="00285398">
        <w:rPr>
          <w:rFonts w:ascii="Calibri" w:hAnsi="Calibri"/>
          <w:sz w:val="22"/>
          <w:szCs w:val="22"/>
        </w:rPr>
        <w:t>,</w:t>
      </w:r>
      <w:r w:rsidRPr="00C26814">
        <w:rPr>
          <w:rFonts w:ascii="Calibri" w:hAnsi="Calibri"/>
          <w:sz w:val="22"/>
          <w:szCs w:val="22"/>
        </w:rPr>
        <w:t xml:space="preserve"> to recognize and map their own vulnerability, including analysis of the drivers of the epidemic and cultural </w:t>
      </w:r>
      <w:r>
        <w:rPr>
          <w:rFonts w:ascii="Calibri" w:hAnsi="Calibri"/>
          <w:sz w:val="22"/>
          <w:szCs w:val="22"/>
        </w:rPr>
        <w:t>‘</w:t>
      </w:r>
      <w:r w:rsidRPr="00C26814">
        <w:rPr>
          <w:rFonts w:ascii="Calibri" w:hAnsi="Calibri"/>
          <w:sz w:val="22"/>
          <w:szCs w:val="22"/>
        </w:rPr>
        <w:t>scripts</w:t>
      </w:r>
      <w:r>
        <w:rPr>
          <w:rFonts w:ascii="Calibri" w:hAnsi="Calibri"/>
          <w:sz w:val="22"/>
          <w:szCs w:val="22"/>
        </w:rPr>
        <w:t>’</w:t>
      </w:r>
      <w:r w:rsidRPr="00C26814">
        <w:rPr>
          <w:rFonts w:ascii="Calibri" w:hAnsi="Calibri"/>
          <w:sz w:val="22"/>
          <w:szCs w:val="22"/>
        </w:rPr>
        <w:t xml:space="preserve"> which inhibit young women from making optimal sexual and reproductive health choices.</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17. </w:t>
      </w:r>
      <w:r w:rsidRPr="00C26814">
        <w:rPr>
          <w:rStyle w:val="BookTitle"/>
          <w:rFonts w:ascii="Calibri" w:hAnsi="Calibri"/>
          <w:sz w:val="22"/>
          <w:szCs w:val="22"/>
        </w:rPr>
        <w:t>What are the programmatic implications of an equity focus in Child Protection?</w:t>
      </w:r>
    </w:p>
    <w:p w:rsidR="007C3011" w:rsidRPr="00C26814" w:rsidRDefault="007C3011" w:rsidP="00027118">
      <w:pPr>
        <w:jc w:val="both"/>
        <w:rPr>
          <w:rFonts w:ascii="Calibri" w:hAnsi="Calibri"/>
          <w:sz w:val="22"/>
          <w:szCs w:val="22"/>
        </w:rPr>
      </w:pPr>
    </w:p>
    <w:p w:rsidR="00285398" w:rsidRDefault="007C3011">
      <w:pPr>
        <w:jc w:val="both"/>
        <w:rPr>
          <w:rFonts w:ascii="Calibri" w:hAnsi="Calibri"/>
          <w:sz w:val="22"/>
          <w:szCs w:val="22"/>
        </w:rPr>
      </w:pPr>
      <w:r w:rsidRPr="003B7003">
        <w:rPr>
          <w:rFonts w:ascii="Calibri" w:hAnsi="Calibri"/>
          <w:sz w:val="22"/>
          <w:szCs w:val="22"/>
        </w:rPr>
        <w:t>All children are at risk of violence, exploitation</w:t>
      </w:r>
      <w:r>
        <w:rPr>
          <w:rFonts w:ascii="Calibri" w:hAnsi="Calibri"/>
          <w:sz w:val="22"/>
          <w:szCs w:val="22"/>
        </w:rPr>
        <w:t>,</w:t>
      </w:r>
      <w:r w:rsidRPr="003B7003">
        <w:rPr>
          <w:rFonts w:ascii="Calibri" w:hAnsi="Calibri"/>
          <w:sz w:val="22"/>
          <w:szCs w:val="22"/>
        </w:rPr>
        <w:t xml:space="preserve"> and abuse</w:t>
      </w:r>
      <w:r>
        <w:rPr>
          <w:rFonts w:ascii="Calibri" w:hAnsi="Calibri"/>
          <w:sz w:val="22"/>
          <w:szCs w:val="22"/>
        </w:rPr>
        <w:t>. For many boys and girls, the risk of violence, exploitation, and abuse is heightened by their age, gender, or ethnic, religious, socio-economic, or other status. An equity-based approach to child protection emphasizes</w:t>
      </w:r>
      <w:r w:rsidRPr="00591BC6">
        <w:rPr>
          <w:rFonts w:ascii="Calibri" w:hAnsi="Calibri"/>
          <w:sz w:val="22"/>
          <w:szCs w:val="22"/>
        </w:rPr>
        <w:t xml:space="preserve"> child protection systems (laws, policies</w:t>
      </w:r>
      <w:r>
        <w:rPr>
          <w:rFonts w:ascii="Calibri" w:hAnsi="Calibri"/>
          <w:sz w:val="22"/>
          <w:szCs w:val="22"/>
        </w:rPr>
        <w:t>,</w:t>
      </w:r>
      <w:r w:rsidRPr="00591BC6">
        <w:rPr>
          <w:rFonts w:ascii="Calibri" w:hAnsi="Calibri"/>
          <w:sz w:val="22"/>
          <w:szCs w:val="22"/>
        </w:rPr>
        <w:t xml:space="preserve"> and service provision) and societal factors</w:t>
      </w:r>
      <w:r>
        <w:rPr>
          <w:rFonts w:ascii="Calibri" w:hAnsi="Calibri"/>
          <w:sz w:val="22"/>
          <w:szCs w:val="22"/>
        </w:rPr>
        <w:t>,</w:t>
      </w:r>
      <w:r w:rsidRPr="00591BC6">
        <w:rPr>
          <w:rFonts w:ascii="Calibri" w:hAnsi="Calibri"/>
          <w:sz w:val="22"/>
          <w:szCs w:val="22"/>
        </w:rPr>
        <w:t xml:space="preserve"> including social norms</w:t>
      </w:r>
      <w:r>
        <w:rPr>
          <w:rFonts w:ascii="Calibri" w:hAnsi="Calibri"/>
          <w:sz w:val="22"/>
          <w:szCs w:val="22"/>
        </w:rPr>
        <w:t>, and seeks to understand the how t</w:t>
      </w:r>
      <w:r w:rsidRPr="00591BC6">
        <w:rPr>
          <w:rFonts w:ascii="Calibri" w:hAnsi="Calibri"/>
          <w:sz w:val="22"/>
          <w:szCs w:val="22"/>
        </w:rPr>
        <w:t>he two intersect. These two complementary ‘pillars’ are applicable in all contexts, including emergencies. By addressing governance and institutional reform, a</w:t>
      </w:r>
      <w:r>
        <w:rPr>
          <w:rFonts w:ascii="Calibri" w:hAnsi="Calibri"/>
          <w:sz w:val="22"/>
          <w:szCs w:val="22"/>
        </w:rPr>
        <w:t>s well as h</w:t>
      </w:r>
      <w:r w:rsidRPr="00591BC6">
        <w:rPr>
          <w:rFonts w:ascii="Calibri" w:hAnsi="Calibri"/>
          <w:sz w:val="22"/>
          <w:szCs w:val="22"/>
        </w:rPr>
        <w:t xml:space="preserve">armful discriminatory social norms, </w:t>
      </w:r>
      <w:r>
        <w:rPr>
          <w:rFonts w:ascii="Calibri" w:hAnsi="Calibri"/>
          <w:sz w:val="22"/>
          <w:szCs w:val="22"/>
        </w:rPr>
        <w:t xml:space="preserve">UNICEF’s child protection strategy focuses on </w:t>
      </w:r>
      <w:r w:rsidRPr="00591BC6">
        <w:rPr>
          <w:rFonts w:ascii="Calibri" w:hAnsi="Calibri"/>
          <w:sz w:val="22"/>
          <w:szCs w:val="22"/>
        </w:rPr>
        <w:t>the root causes of inequity</w:t>
      </w:r>
      <w:r>
        <w:rPr>
          <w:rFonts w:ascii="Calibri" w:hAnsi="Calibri"/>
          <w:sz w:val="22"/>
          <w:szCs w:val="22"/>
        </w:rPr>
        <w:t xml:space="preserve"> using context-appropriate strategies that are </w:t>
      </w:r>
      <w:r w:rsidRPr="00591BC6">
        <w:rPr>
          <w:rFonts w:ascii="Calibri" w:hAnsi="Calibri"/>
          <w:sz w:val="22"/>
          <w:szCs w:val="22"/>
        </w:rPr>
        <w:t>consistent with a human rights</w:t>
      </w:r>
      <w:r>
        <w:rPr>
          <w:rFonts w:ascii="Calibri" w:hAnsi="Calibri"/>
          <w:sz w:val="22"/>
          <w:szCs w:val="22"/>
        </w:rPr>
        <w:t>-</w:t>
      </w:r>
      <w:r w:rsidRPr="00591BC6">
        <w:rPr>
          <w:rFonts w:ascii="Calibri" w:hAnsi="Calibri"/>
          <w:sz w:val="22"/>
          <w:szCs w:val="22"/>
        </w:rPr>
        <w:t xml:space="preserve">based approach. </w:t>
      </w:r>
    </w:p>
    <w:p w:rsidR="00285398" w:rsidRDefault="00285398">
      <w:pPr>
        <w:jc w:val="both"/>
        <w:rPr>
          <w:rFonts w:ascii="Calibri" w:hAnsi="Calibri"/>
          <w:sz w:val="22"/>
          <w:szCs w:val="22"/>
        </w:rPr>
      </w:pPr>
    </w:p>
    <w:p w:rsidR="007C3011" w:rsidRDefault="007C3011">
      <w:pPr>
        <w:jc w:val="both"/>
        <w:rPr>
          <w:rFonts w:ascii="Calibri" w:hAnsi="Calibri"/>
          <w:sz w:val="22"/>
          <w:szCs w:val="22"/>
        </w:rPr>
      </w:pPr>
      <w:r w:rsidRPr="00591BC6">
        <w:rPr>
          <w:rFonts w:ascii="Calibri" w:hAnsi="Calibri"/>
          <w:sz w:val="22"/>
          <w:szCs w:val="22"/>
        </w:rPr>
        <w:t>Equity considerations within child protection include:</w:t>
      </w:r>
    </w:p>
    <w:p w:rsidR="001100CF" w:rsidRDefault="00015683">
      <w:pPr>
        <w:pStyle w:val="ListParagraph"/>
        <w:numPr>
          <w:ilvl w:val="0"/>
          <w:numId w:val="8"/>
        </w:numPr>
        <w:tabs>
          <w:tab w:val="clear" w:pos="720"/>
          <w:tab w:val="num" w:pos="360"/>
        </w:tabs>
        <w:ind w:left="360"/>
        <w:jc w:val="both"/>
        <w:rPr>
          <w:rFonts w:ascii="Calibri" w:hAnsi="Calibri"/>
          <w:sz w:val="22"/>
          <w:szCs w:val="22"/>
        </w:rPr>
      </w:pPr>
      <w:r w:rsidRPr="00015683">
        <w:rPr>
          <w:rFonts w:ascii="Calibri" w:hAnsi="Calibri"/>
          <w:i/>
          <w:sz w:val="22"/>
          <w:szCs w:val="22"/>
        </w:rPr>
        <w:t>Identifying the characteristics of deprivation</w:t>
      </w:r>
      <w:r w:rsidR="007C3011" w:rsidRPr="007D0F71">
        <w:rPr>
          <w:rFonts w:ascii="Calibri" w:hAnsi="Calibri"/>
          <w:sz w:val="22"/>
          <w:szCs w:val="22"/>
        </w:rPr>
        <w:t xml:space="preserve">: </w:t>
      </w:r>
      <w:r w:rsidR="007C3011" w:rsidRPr="00C26814">
        <w:rPr>
          <w:rFonts w:ascii="Calibri" w:hAnsi="Calibri"/>
          <w:sz w:val="22"/>
          <w:szCs w:val="22"/>
        </w:rPr>
        <w:t>Evidence draws attention to the need for a nuanced, contextual</w:t>
      </w:r>
      <w:r w:rsidR="007C3011">
        <w:rPr>
          <w:rFonts w:ascii="Calibri" w:hAnsi="Calibri"/>
          <w:sz w:val="22"/>
          <w:szCs w:val="22"/>
        </w:rPr>
        <w:t>ized u</w:t>
      </w:r>
      <w:r w:rsidR="007C3011" w:rsidRPr="00C26814">
        <w:rPr>
          <w:rFonts w:ascii="Calibri" w:hAnsi="Calibri"/>
          <w:sz w:val="22"/>
          <w:szCs w:val="22"/>
        </w:rPr>
        <w:t>nderstanding of ‘equity</w:t>
      </w:r>
      <w:r w:rsidR="00285398">
        <w:rPr>
          <w:rFonts w:ascii="Calibri" w:hAnsi="Calibri"/>
          <w:sz w:val="22"/>
          <w:szCs w:val="22"/>
        </w:rPr>
        <w:t>.</w:t>
      </w:r>
      <w:r w:rsidR="007C3011" w:rsidRPr="00C26814">
        <w:rPr>
          <w:rFonts w:ascii="Calibri" w:hAnsi="Calibri"/>
          <w:sz w:val="22"/>
          <w:szCs w:val="22"/>
        </w:rPr>
        <w:t>’ While income-related dimensions of poverty are probably the most important indicators of deprivation and risk, evidence and experience in child protection point to other dimensions of inequity (i.e. based on gender, ethnicity, identity/citizenship, religion etc). Hence, the relation</w:t>
      </w:r>
      <w:r w:rsidR="00285398">
        <w:rPr>
          <w:rFonts w:ascii="Calibri" w:hAnsi="Calibri"/>
          <w:sz w:val="22"/>
          <w:szCs w:val="22"/>
        </w:rPr>
        <w:t>ship</w:t>
      </w:r>
      <w:r w:rsidR="007C3011" w:rsidRPr="00C26814">
        <w:rPr>
          <w:rFonts w:ascii="Calibri" w:hAnsi="Calibri"/>
          <w:sz w:val="22"/>
          <w:szCs w:val="22"/>
        </w:rPr>
        <w:t xml:space="preserve"> between deprivation and exclusion and violence, exploitation</w:t>
      </w:r>
      <w:r w:rsidR="007C3011">
        <w:rPr>
          <w:rFonts w:ascii="Calibri" w:hAnsi="Calibri"/>
          <w:sz w:val="22"/>
          <w:szCs w:val="22"/>
        </w:rPr>
        <w:t>,</w:t>
      </w:r>
      <w:r w:rsidR="007C3011" w:rsidRPr="00C26814">
        <w:rPr>
          <w:rFonts w:ascii="Calibri" w:hAnsi="Calibri"/>
          <w:sz w:val="22"/>
          <w:szCs w:val="22"/>
        </w:rPr>
        <w:t xml:space="preserve"> and abuse is complex.  Programming and policy-related work in child protection and across other programme areas need to be systematically linked with this evidence base to help ensure a consistent focus on reaching the most deprived.</w:t>
      </w:r>
    </w:p>
    <w:p w:rsidR="001100CF" w:rsidRDefault="00015683">
      <w:pPr>
        <w:pStyle w:val="ListParagraph"/>
        <w:numPr>
          <w:ilvl w:val="0"/>
          <w:numId w:val="8"/>
        </w:numPr>
        <w:tabs>
          <w:tab w:val="clear" w:pos="720"/>
          <w:tab w:val="num" w:pos="360"/>
        </w:tabs>
        <w:ind w:left="360"/>
        <w:jc w:val="both"/>
        <w:rPr>
          <w:rFonts w:ascii="Calibri" w:hAnsi="Calibri"/>
          <w:sz w:val="22"/>
          <w:szCs w:val="22"/>
        </w:rPr>
      </w:pPr>
      <w:r w:rsidRPr="00015683">
        <w:rPr>
          <w:rFonts w:ascii="Calibri" w:hAnsi="Calibri"/>
          <w:i/>
          <w:sz w:val="22"/>
          <w:szCs w:val="22"/>
        </w:rPr>
        <w:t>Addressing the underlying structural dimensions of exclusion and inequity</w:t>
      </w:r>
      <w:r w:rsidR="007C3011" w:rsidRPr="007D0F71">
        <w:rPr>
          <w:rFonts w:ascii="Calibri" w:hAnsi="Calibri"/>
          <w:sz w:val="22"/>
          <w:szCs w:val="22"/>
        </w:rPr>
        <w:t>:</w:t>
      </w:r>
      <w:r w:rsidR="007C3011" w:rsidRPr="00C26814">
        <w:rPr>
          <w:rFonts w:ascii="Calibri" w:hAnsi="Calibri"/>
          <w:sz w:val="22"/>
          <w:szCs w:val="22"/>
        </w:rPr>
        <w:t xml:space="preserve"> </w:t>
      </w:r>
      <w:r w:rsidR="007C3011">
        <w:rPr>
          <w:rFonts w:ascii="Calibri" w:hAnsi="Calibri"/>
          <w:sz w:val="22"/>
          <w:szCs w:val="22"/>
        </w:rPr>
        <w:t>The root caus</w:t>
      </w:r>
      <w:r w:rsidR="007C3011" w:rsidRPr="00C26814">
        <w:rPr>
          <w:rFonts w:ascii="Calibri" w:hAnsi="Calibri"/>
          <w:sz w:val="22"/>
          <w:szCs w:val="22"/>
        </w:rPr>
        <w:t xml:space="preserve">es </w:t>
      </w:r>
      <w:r w:rsidR="007C3011">
        <w:rPr>
          <w:rFonts w:ascii="Calibri" w:hAnsi="Calibri"/>
          <w:sz w:val="22"/>
          <w:szCs w:val="22"/>
        </w:rPr>
        <w:t xml:space="preserve">of issues </w:t>
      </w:r>
      <w:r w:rsidR="007C3011" w:rsidRPr="00C26814">
        <w:rPr>
          <w:rFonts w:ascii="Calibri" w:hAnsi="Calibri"/>
          <w:sz w:val="22"/>
          <w:szCs w:val="22"/>
        </w:rPr>
        <w:t>faced in child protection (i.e. sexual exploitation and trafficking of children, child marriage</w:t>
      </w:r>
      <w:r w:rsidR="007C3011">
        <w:rPr>
          <w:rFonts w:ascii="Calibri" w:hAnsi="Calibri"/>
          <w:sz w:val="22"/>
          <w:szCs w:val="22"/>
        </w:rPr>
        <w:t>,</w:t>
      </w:r>
      <w:r w:rsidR="007C3011" w:rsidRPr="00C26814">
        <w:rPr>
          <w:rFonts w:ascii="Calibri" w:hAnsi="Calibri"/>
          <w:sz w:val="22"/>
          <w:szCs w:val="22"/>
        </w:rPr>
        <w:t xml:space="preserve"> and other harmful practices, children in institutional care, etc) are </w:t>
      </w:r>
      <w:r w:rsidR="007C3011">
        <w:rPr>
          <w:rFonts w:ascii="Calibri" w:hAnsi="Calibri"/>
          <w:sz w:val="22"/>
          <w:szCs w:val="22"/>
        </w:rPr>
        <w:t xml:space="preserve">also the root causes of </w:t>
      </w:r>
      <w:r w:rsidR="007C3011" w:rsidRPr="00C26814">
        <w:rPr>
          <w:rFonts w:ascii="Calibri" w:hAnsi="Calibri"/>
          <w:sz w:val="22"/>
          <w:szCs w:val="22"/>
        </w:rPr>
        <w:t xml:space="preserve">inequities (i.e. socio-economic status,  discrimination by gender, ethnicity, and religion). </w:t>
      </w:r>
      <w:r w:rsidR="007C3011">
        <w:rPr>
          <w:rFonts w:ascii="Calibri" w:hAnsi="Calibri"/>
          <w:sz w:val="22"/>
          <w:szCs w:val="22"/>
        </w:rPr>
        <w:t xml:space="preserve">Addressing these issues </w:t>
      </w:r>
      <w:r w:rsidR="007C3011" w:rsidRPr="00C26814">
        <w:rPr>
          <w:rFonts w:ascii="Calibri" w:hAnsi="Calibri"/>
          <w:sz w:val="22"/>
          <w:szCs w:val="22"/>
        </w:rPr>
        <w:t>require</w:t>
      </w:r>
      <w:r w:rsidR="007C3011">
        <w:rPr>
          <w:rFonts w:ascii="Calibri" w:hAnsi="Calibri"/>
          <w:sz w:val="22"/>
          <w:szCs w:val="22"/>
        </w:rPr>
        <w:t>s</w:t>
      </w:r>
      <w:r w:rsidR="007C3011" w:rsidRPr="00C26814">
        <w:rPr>
          <w:rFonts w:ascii="Calibri" w:hAnsi="Calibri"/>
          <w:sz w:val="22"/>
          <w:szCs w:val="22"/>
        </w:rPr>
        <w:t xml:space="preserve"> long-term</w:t>
      </w:r>
      <w:r w:rsidR="007C3011">
        <w:rPr>
          <w:rFonts w:ascii="Calibri" w:hAnsi="Calibri"/>
          <w:sz w:val="22"/>
          <w:szCs w:val="22"/>
        </w:rPr>
        <w:t>,</w:t>
      </w:r>
      <w:r w:rsidR="007C3011" w:rsidRPr="00C26814">
        <w:rPr>
          <w:rFonts w:ascii="Calibri" w:hAnsi="Calibri"/>
          <w:sz w:val="22"/>
          <w:szCs w:val="22"/>
        </w:rPr>
        <w:t xml:space="preserve"> sustained investments.</w:t>
      </w:r>
    </w:p>
    <w:p w:rsidR="001100CF" w:rsidRDefault="00015683">
      <w:pPr>
        <w:pStyle w:val="ListParagraph"/>
        <w:numPr>
          <w:ilvl w:val="0"/>
          <w:numId w:val="8"/>
        </w:numPr>
        <w:tabs>
          <w:tab w:val="clear" w:pos="720"/>
          <w:tab w:val="num" w:pos="360"/>
        </w:tabs>
        <w:ind w:left="360"/>
        <w:jc w:val="both"/>
        <w:rPr>
          <w:rFonts w:ascii="Calibri" w:hAnsi="Calibri"/>
          <w:sz w:val="22"/>
          <w:szCs w:val="22"/>
        </w:rPr>
      </w:pPr>
      <w:r w:rsidRPr="00015683">
        <w:rPr>
          <w:rFonts w:ascii="Calibri" w:hAnsi="Calibri"/>
          <w:i/>
          <w:sz w:val="22"/>
          <w:szCs w:val="22"/>
        </w:rPr>
        <w:t>Child</w:t>
      </w:r>
      <w:r w:rsidR="007C3011">
        <w:rPr>
          <w:rFonts w:ascii="Calibri" w:hAnsi="Calibri"/>
          <w:i/>
          <w:sz w:val="22"/>
          <w:szCs w:val="22"/>
        </w:rPr>
        <w:t>-</w:t>
      </w:r>
      <w:r w:rsidRPr="00015683">
        <w:rPr>
          <w:rFonts w:ascii="Calibri" w:hAnsi="Calibri"/>
          <w:i/>
          <w:sz w:val="22"/>
          <w:szCs w:val="22"/>
        </w:rPr>
        <w:t>sensitive social protection and services for children and families</w:t>
      </w:r>
      <w:r w:rsidR="007C3011" w:rsidRPr="007D0F71">
        <w:rPr>
          <w:rFonts w:ascii="Calibri" w:hAnsi="Calibri"/>
          <w:sz w:val="22"/>
          <w:szCs w:val="22"/>
        </w:rPr>
        <w:t xml:space="preserve">: </w:t>
      </w:r>
      <w:r w:rsidR="007C3011" w:rsidRPr="00C26814">
        <w:rPr>
          <w:rFonts w:ascii="Calibri" w:hAnsi="Calibri"/>
          <w:sz w:val="22"/>
          <w:szCs w:val="22"/>
        </w:rPr>
        <w:t>An equity focus draws attention to the need for child</w:t>
      </w:r>
      <w:r w:rsidR="007C3011">
        <w:rPr>
          <w:rFonts w:ascii="Calibri" w:hAnsi="Calibri"/>
          <w:sz w:val="22"/>
          <w:szCs w:val="22"/>
        </w:rPr>
        <w:t>-</w:t>
      </w:r>
      <w:r w:rsidR="007C3011" w:rsidRPr="00C26814">
        <w:rPr>
          <w:rFonts w:ascii="Calibri" w:hAnsi="Calibri"/>
          <w:sz w:val="22"/>
          <w:szCs w:val="22"/>
        </w:rPr>
        <w:t>sensitive social protection and</w:t>
      </w:r>
      <w:r w:rsidR="007C3011">
        <w:rPr>
          <w:rFonts w:ascii="Calibri" w:hAnsi="Calibri"/>
          <w:sz w:val="22"/>
          <w:szCs w:val="22"/>
        </w:rPr>
        <w:t xml:space="preserve">, </w:t>
      </w:r>
      <w:r w:rsidR="007C3011" w:rsidRPr="00C26814">
        <w:rPr>
          <w:rFonts w:ascii="Calibri" w:hAnsi="Calibri"/>
          <w:sz w:val="22"/>
          <w:szCs w:val="22"/>
        </w:rPr>
        <w:t>depending on the context</w:t>
      </w:r>
      <w:r w:rsidR="007C3011">
        <w:rPr>
          <w:rFonts w:ascii="Calibri" w:hAnsi="Calibri"/>
          <w:sz w:val="22"/>
          <w:szCs w:val="22"/>
        </w:rPr>
        <w:t xml:space="preserve">, </w:t>
      </w:r>
      <w:r w:rsidR="007C3011" w:rsidRPr="00C26814">
        <w:rPr>
          <w:rFonts w:ascii="Calibri" w:hAnsi="Calibri"/>
          <w:sz w:val="22"/>
          <w:szCs w:val="22"/>
        </w:rPr>
        <w:t>child and family welfare services</w:t>
      </w:r>
      <w:r w:rsidR="007C3011">
        <w:rPr>
          <w:rFonts w:ascii="Calibri" w:hAnsi="Calibri"/>
          <w:sz w:val="22"/>
          <w:szCs w:val="22"/>
        </w:rPr>
        <w:t xml:space="preserve"> for the most deprived, possibly in conjunction with </w:t>
      </w:r>
      <w:r w:rsidR="007C3011" w:rsidRPr="00C26814">
        <w:rPr>
          <w:rFonts w:ascii="Calibri" w:hAnsi="Calibri"/>
          <w:sz w:val="22"/>
          <w:szCs w:val="22"/>
        </w:rPr>
        <w:t>other basi</w:t>
      </w:r>
      <w:r w:rsidR="007C3011">
        <w:rPr>
          <w:rFonts w:ascii="Calibri" w:hAnsi="Calibri"/>
          <w:sz w:val="22"/>
          <w:szCs w:val="22"/>
        </w:rPr>
        <w:t>c</w:t>
      </w:r>
      <w:r w:rsidR="007C3011" w:rsidRPr="00C26814">
        <w:rPr>
          <w:rFonts w:ascii="Calibri" w:hAnsi="Calibri"/>
          <w:sz w:val="22"/>
          <w:szCs w:val="22"/>
        </w:rPr>
        <w:t xml:space="preserve"> services </w:t>
      </w:r>
      <w:r w:rsidR="007C3011">
        <w:rPr>
          <w:rFonts w:ascii="Calibri" w:hAnsi="Calibri"/>
          <w:sz w:val="22"/>
          <w:szCs w:val="22"/>
        </w:rPr>
        <w:t xml:space="preserve">for </w:t>
      </w:r>
      <w:r w:rsidR="007C3011" w:rsidRPr="00C26814">
        <w:rPr>
          <w:rFonts w:ascii="Calibri" w:hAnsi="Calibri"/>
          <w:sz w:val="22"/>
          <w:szCs w:val="22"/>
        </w:rPr>
        <w:t xml:space="preserve">health and education. </w:t>
      </w:r>
      <w:r w:rsidR="007C3011">
        <w:rPr>
          <w:rFonts w:ascii="Calibri" w:hAnsi="Calibri"/>
          <w:sz w:val="22"/>
          <w:szCs w:val="22"/>
        </w:rPr>
        <w:t>Carefully designed, gender and child-sensitive cash transfers may contribute to these efforts</w:t>
      </w:r>
      <w:r w:rsidR="007C3011" w:rsidRPr="00C26814">
        <w:rPr>
          <w:rFonts w:ascii="Calibri" w:hAnsi="Calibri"/>
          <w:sz w:val="22"/>
          <w:szCs w:val="22"/>
        </w:rPr>
        <w:t>. A</w:t>
      </w:r>
      <w:r w:rsidR="007C3011">
        <w:rPr>
          <w:rFonts w:ascii="Calibri" w:hAnsi="Calibri"/>
          <w:sz w:val="22"/>
          <w:szCs w:val="22"/>
        </w:rPr>
        <w:t xml:space="preserve">dditional </w:t>
      </w:r>
      <w:r w:rsidR="007C3011" w:rsidRPr="00C26814">
        <w:rPr>
          <w:rFonts w:ascii="Calibri" w:hAnsi="Calibri"/>
          <w:sz w:val="22"/>
          <w:szCs w:val="22"/>
        </w:rPr>
        <w:t xml:space="preserve">evaluations and research are required to help identify and address </w:t>
      </w:r>
      <w:r w:rsidR="007C3011">
        <w:rPr>
          <w:rFonts w:ascii="Calibri" w:hAnsi="Calibri"/>
          <w:sz w:val="22"/>
          <w:szCs w:val="22"/>
        </w:rPr>
        <w:t xml:space="preserve">inequities </w:t>
      </w:r>
      <w:r w:rsidR="007C3011" w:rsidRPr="00C26814">
        <w:rPr>
          <w:rFonts w:ascii="Calibri" w:hAnsi="Calibri"/>
          <w:sz w:val="22"/>
          <w:szCs w:val="22"/>
        </w:rPr>
        <w:t xml:space="preserve">in access to services. This approach also requires global advocacy </w:t>
      </w:r>
      <w:r w:rsidR="007C3011" w:rsidRPr="00C26814">
        <w:rPr>
          <w:rFonts w:ascii="Calibri" w:hAnsi="Calibri"/>
          <w:sz w:val="22"/>
          <w:szCs w:val="22"/>
        </w:rPr>
        <w:lastRenderedPageBreak/>
        <w:t xml:space="preserve">with other partners (i.e. World Bank etc) </w:t>
      </w:r>
      <w:r w:rsidR="007C3011">
        <w:rPr>
          <w:rFonts w:ascii="Calibri" w:hAnsi="Calibri"/>
          <w:sz w:val="22"/>
          <w:szCs w:val="22"/>
        </w:rPr>
        <w:t xml:space="preserve">for </w:t>
      </w:r>
      <w:r w:rsidR="007C3011" w:rsidRPr="00C26814">
        <w:rPr>
          <w:rFonts w:ascii="Calibri" w:hAnsi="Calibri"/>
          <w:sz w:val="22"/>
          <w:szCs w:val="22"/>
        </w:rPr>
        <w:t xml:space="preserve">child and family welfare services </w:t>
      </w:r>
      <w:r w:rsidR="007C3011">
        <w:rPr>
          <w:rFonts w:ascii="Calibri" w:hAnsi="Calibri"/>
          <w:sz w:val="22"/>
          <w:szCs w:val="22"/>
        </w:rPr>
        <w:t xml:space="preserve">to be included </w:t>
      </w:r>
      <w:r w:rsidR="007C3011" w:rsidRPr="00C26814">
        <w:rPr>
          <w:rFonts w:ascii="Calibri" w:hAnsi="Calibri"/>
          <w:sz w:val="22"/>
          <w:szCs w:val="22"/>
        </w:rPr>
        <w:t>as an essential and integral part of social development and protection.</w:t>
      </w:r>
    </w:p>
    <w:p w:rsidR="001100CF" w:rsidRDefault="00015683">
      <w:pPr>
        <w:pStyle w:val="ListParagraph"/>
        <w:numPr>
          <w:ilvl w:val="0"/>
          <w:numId w:val="8"/>
        </w:numPr>
        <w:tabs>
          <w:tab w:val="clear" w:pos="720"/>
          <w:tab w:val="num" w:pos="360"/>
        </w:tabs>
        <w:ind w:left="360"/>
        <w:jc w:val="both"/>
        <w:rPr>
          <w:rFonts w:ascii="Calibri" w:hAnsi="Calibri"/>
          <w:sz w:val="22"/>
          <w:szCs w:val="22"/>
        </w:rPr>
      </w:pPr>
      <w:r w:rsidRPr="00015683">
        <w:rPr>
          <w:rFonts w:ascii="Calibri" w:hAnsi="Calibri"/>
          <w:i/>
          <w:sz w:val="22"/>
          <w:szCs w:val="22"/>
        </w:rPr>
        <w:t>Enhanced attention to child protection in humanitarian action</w:t>
      </w:r>
      <w:r w:rsidR="007C3011" w:rsidRPr="007D0F71">
        <w:rPr>
          <w:rFonts w:ascii="Calibri" w:hAnsi="Calibri"/>
          <w:sz w:val="22"/>
          <w:szCs w:val="22"/>
        </w:rPr>
        <w:t xml:space="preserve">: </w:t>
      </w:r>
      <w:r w:rsidR="007C3011">
        <w:rPr>
          <w:rFonts w:ascii="Calibri" w:hAnsi="Calibri"/>
          <w:sz w:val="22"/>
          <w:szCs w:val="22"/>
        </w:rPr>
        <w:t>A</w:t>
      </w:r>
      <w:r w:rsidR="007C3011" w:rsidRPr="00C26814">
        <w:rPr>
          <w:rFonts w:ascii="Calibri" w:hAnsi="Calibri"/>
          <w:sz w:val="22"/>
          <w:szCs w:val="22"/>
        </w:rPr>
        <w:t xml:space="preserve">n equity approach necessitates </w:t>
      </w:r>
      <w:r w:rsidR="007C3011">
        <w:rPr>
          <w:rFonts w:ascii="Calibri" w:hAnsi="Calibri"/>
          <w:sz w:val="22"/>
          <w:szCs w:val="22"/>
        </w:rPr>
        <w:t xml:space="preserve">that UNICEF and partners prioritize </w:t>
      </w:r>
      <w:r w:rsidR="007C3011" w:rsidRPr="00C26814">
        <w:rPr>
          <w:rFonts w:ascii="Calibri" w:hAnsi="Calibri"/>
          <w:sz w:val="22"/>
          <w:szCs w:val="22"/>
        </w:rPr>
        <w:t>child protection response</w:t>
      </w:r>
      <w:r w:rsidR="007C3011">
        <w:rPr>
          <w:rFonts w:ascii="Calibri" w:hAnsi="Calibri"/>
          <w:sz w:val="22"/>
          <w:szCs w:val="22"/>
        </w:rPr>
        <w:t>s to</w:t>
      </w:r>
      <w:r w:rsidR="007C3011" w:rsidRPr="00C26814">
        <w:rPr>
          <w:rFonts w:ascii="Calibri" w:hAnsi="Calibri"/>
          <w:sz w:val="22"/>
          <w:szCs w:val="22"/>
        </w:rPr>
        <w:t xml:space="preserve"> emergencies. </w:t>
      </w:r>
      <w:r w:rsidR="007C3011">
        <w:rPr>
          <w:rFonts w:ascii="Calibri" w:hAnsi="Calibri"/>
          <w:sz w:val="22"/>
          <w:szCs w:val="22"/>
        </w:rPr>
        <w:t>Evidence sh</w:t>
      </w:r>
      <w:r w:rsidR="007C3011" w:rsidRPr="00C26814">
        <w:rPr>
          <w:rFonts w:ascii="Calibri" w:hAnsi="Calibri"/>
          <w:sz w:val="22"/>
          <w:szCs w:val="22"/>
        </w:rPr>
        <w:t xml:space="preserve">ows the need for work at the level of systems and social change for </w:t>
      </w:r>
      <w:r w:rsidR="007C3011">
        <w:rPr>
          <w:rFonts w:ascii="Calibri" w:hAnsi="Calibri"/>
          <w:sz w:val="22"/>
          <w:szCs w:val="22"/>
        </w:rPr>
        <w:t xml:space="preserve">appropriate </w:t>
      </w:r>
      <w:r w:rsidR="007C3011" w:rsidRPr="00C26814">
        <w:rPr>
          <w:rFonts w:ascii="Calibri" w:hAnsi="Calibri"/>
          <w:sz w:val="22"/>
          <w:szCs w:val="22"/>
        </w:rPr>
        <w:t>prevention</w:t>
      </w:r>
      <w:r w:rsidR="007C3011">
        <w:rPr>
          <w:rFonts w:ascii="Calibri" w:hAnsi="Calibri"/>
          <w:sz w:val="22"/>
          <w:szCs w:val="22"/>
        </w:rPr>
        <w:t>s</w:t>
      </w:r>
      <w:r w:rsidR="007C3011" w:rsidRPr="00C26814">
        <w:rPr>
          <w:rFonts w:ascii="Calibri" w:hAnsi="Calibri"/>
          <w:sz w:val="22"/>
          <w:szCs w:val="22"/>
        </w:rPr>
        <w:t xml:space="preserve"> and response</w:t>
      </w:r>
      <w:r w:rsidR="007C3011">
        <w:rPr>
          <w:rFonts w:ascii="Calibri" w:hAnsi="Calibri"/>
          <w:sz w:val="22"/>
          <w:szCs w:val="22"/>
        </w:rPr>
        <w:t>s</w:t>
      </w:r>
      <w:r w:rsidR="007C3011" w:rsidRPr="00C26814">
        <w:rPr>
          <w:rFonts w:ascii="Calibri" w:hAnsi="Calibri"/>
          <w:sz w:val="22"/>
          <w:szCs w:val="22"/>
        </w:rPr>
        <w:t>.</w:t>
      </w:r>
    </w:p>
    <w:p w:rsidR="001100CF" w:rsidRDefault="00015683">
      <w:pPr>
        <w:pStyle w:val="ListParagraph"/>
        <w:numPr>
          <w:ilvl w:val="0"/>
          <w:numId w:val="8"/>
        </w:numPr>
        <w:tabs>
          <w:tab w:val="clear" w:pos="720"/>
          <w:tab w:val="num" w:pos="360"/>
        </w:tabs>
        <w:ind w:left="360"/>
        <w:jc w:val="both"/>
        <w:rPr>
          <w:rFonts w:ascii="Calibri" w:hAnsi="Calibri"/>
          <w:sz w:val="22"/>
          <w:szCs w:val="22"/>
        </w:rPr>
      </w:pPr>
      <w:r w:rsidRPr="00015683">
        <w:rPr>
          <w:rFonts w:ascii="Calibri" w:hAnsi="Calibri"/>
          <w:i/>
          <w:sz w:val="22"/>
          <w:szCs w:val="22"/>
        </w:rPr>
        <w:t>Cross-</w:t>
      </w:r>
      <w:proofErr w:type="spellStart"/>
      <w:r w:rsidRPr="00015683">
        <w:rPr>
          <w:rFonts w:ascii="Calibri" w:hAnsi="Calibri"/>
          <w:i/>
          <w:sz w:val="22"/>
          <w:szCs w:val="22"/>
        </w:rPr>
        <w:t>sectoral</w:t>
      </w:r>
      <w:proofErr w:type="spellEnd"/>
      <w:r w:rsidRPr="00015683">
        <w:rPr>
          <w:rFonts w:ascii="Calibri" w:hAnsi="Calibri"/>
          <w:i/>
          <w:sz w:val="22"/>
          <w:szCs w:val="22"/>
        </w:rPr>
        <w:t xml:space="preserve"> collaboration and linkages</w:t>
      </w:r>
      <w:r w:rsidR="007C3011" w:rsidRPr="007D0F71">
        <w:rPr>
          <w:rFonts w:ascii="Calibri" w:hAnsi="Calibri"/>
          <w:sz w:val="22"/>
          <w:szCs w:val="22"/>
        </w:rPr>
        <w:t>:</w:t>
      </w:r>
      <w:r w:rsidR="007C3011" w:rsidRPr="00C26814">
        <w:rPr>
          <w:rFonts w:ascii="Calibri" w:hAnsi="Calibri"/>
          <w:sz w:val="22"/>
          <w:szCs w:val="22"/>
        </w:rPr>
        <w:t xml:space="preserve"> Cross-</w:t>
      </w:r>
      <w:proofErr w:type="spellStart"/>
      <w:r w:rsidR="007C3011" w:rsidRPr="00C26814">
        <w:rPr>
          <w:rFonts w:ascii="Calibri" w:hAnsi="Calibri"/>
          <w:sz w:val="22"/>
          <w:szCs w:val="22"/>
        </w:rPr>
        <w:t>sectoral</w:t>
      </w:r>
      <w:proofErr w:type="spellEnd"/>
      <w:r w:rsidR="007C3011" w:rsidRPr="00C26814">
        <w:rPr>
          <w:rFonts w:ascii="Calibri" w:hAnsi="Calibri"/>
          <w:sz w:val="22"/>
          <w:szCs w:val="22"/>
        </w:rPr>
        <w:t xml:space="preserve"> collaboration </w:t>
      </w:r>
      <w:r w:rsidR="007C3011">
        <w:rPr>
          <w:rFonts w:ascii="Calibri" w:hAnsi="Calibri"/>
          <w:sz w:val="22"/>
          <w:szCs w:val="22"/>
        </w:rPr>
        <w:t xml:space="preserve">on child protection issues, such as </w:t>
      </w:r>
      <w:r w:rsidR="007C3011" w:rsidRPr="00C26814">
        <w:rPr>
          <w:rFonts w:ascii="Calibri" w:hAnsi="Calibri"/>
          <w:sz w:val="22"/>
          <w:szCs w:val="22"/>
        </w:rPr>
        <w:t xml:space="preserve">access to education for vulnerable children, </w:t>
      </w:r>
      <w:r w:rsidR="007C3011">
        <w:rPr>
          <w:rFonts w:ascii="Calibri" w:hAnsi="Calibri"/>
          <w:sz w:val="22"/>
          <w:szCs w:val="22"/>
        </w:rPr>
        <w:t>school v</w:t>
      </w:r>
      <w:r w:rsidR="007C3011" w:rsidRPr="00C26814">
        <w:rPr>
          <w:rFonts w:ascii="Calibri" w:hAnsi="Calibri"/>
          <w:sz w:val="22"/>
          <w:szCs w:val="22"/>
        </w:rPr>
        <w:t xml:space="preserve">iolence, child labour, migration, </w:t>
      </w:r>
      <w:r w:rsidR="007C3011">
        <w:rPr>
          <w:rFonts w:ascii="Calibri" w:hAnsi="Calibri"/>
          <w:sz w:val="22"/>
          <w:szCs w:val="22"/>
        </w:rPr>
        <w:t xml:space="preserve">and </w:t>
      </w:r>
      <w:r w:rsidR="007C3011" w:rsidRPr="00C26814">
        <w:rPr>
          <w:rFonts w:ascii="Calibri" w:hAnsi="Calibri"/>
          <w:sz w:val="22"/>
          <w:szCs w:val="22"/>
        </w:rPr>
        <w:t>child marriage</w:t>
      </w:r>
      <w:r w:rsidR="00285398">
        <w:rPr>
          <w:rFonts w:ascii="Calibri" w:hAnsi="Calibri"/>
          <w:sz w:val="22"/>
          <w:szCs w:val="22"/>
        </w:rPr>
        <w:t>,</w:t>
      </w:r>
      <w:r w:rsidR="007C3011">
        <w:rPr>
          <w:rFonts w:ascii="Calibri" w:hAnsi="Calibri"/>
          <w:sz w:val="22"/>
          <w:szCs w:val="22"/>
        </w:rPr>
        <w:t xml:space="preserve"> can help to address the underlying causes and consequences of inequity. </w:t>
      </w:r>
    </w:p>
    <w:p w:rsidR="00582DBC" w:rsidRDefault="00015683" w:rsidP="00582DBC">
      <w:pPr>
        <w:pStyle w:val="ListParagraph"/>
        <w:numPr>
          <w:ilvl w:val="0"/>
          <w:numId w:val="8"/>
        </w:numPr>
        <w:tabs>
          <w:tab w:val="clear" w:pos="720"/>
          <w:tab w:val="num" w:pos="360"/>
        </w:tabs>
        <w:ind w:left="360"/>
        <w:jc w:val="both"/>
        <w:rPr>
          <w:rFonts w:ascii="Calibri" w:hAnsi="Calibri"/>
          <w:sz w:val="22"/>
          <w:szCs w:val="22"/>
        </w:rPr>
      </w:pPr>
      <w:r w:rsidRPr="00015683">
        <w:rPr>
          <w:rFonts w:ascii="Calibri" w:hAnsi="Calibri"/>
          <w:i/>
          <w:sz w:val="22"/>
          <w:szCs w:val="22"/>
        </w:rPr>
        <w:t>Advocacy and partnerships</w:t>
      </w:r>
      <w:r w:rsidR="007C3011" w:rsidRPr="007D0F71">
        <w:rPr>
          <w:rFonts w:ascii="Calibri" w:hAnsi="Calibri"/>
          <w:i/>
          <w:sz w:val="22"/>
          <w:szCs w:val="22"/>
        </w:rPr>
        <w:t>:</w:t>
      </w:r>
      <w:r w:rsidR="007C3011" w:rsidRPr="007D0F71">
        <w:rPr>
          <w:rFonts w:ascii="Calibri" w:hAnsi="Calibri"/>
          <w:sz w:val="22"/>
          <w:szCs w:val="22"/>
        </w:rPr>
        <w:t xml:space="preserve"> </w:t>
      </w:r>
      <w:r w:rsidR="007C3011" w:rsidRPr="00591BC6">
        <w:rPr>
          <w:rFonts w:ascii="Calibri" w:hAnsi="Calibri"/>
          <w:sz w:val="22"/>
          <w:szCs w:val="22"/>
        </w:rPr>
        <w:t xml:space="preserve">A number of global programme partnerships already exist around child protection and equity (i.e. Together for Girls, efforts to bring about an abandonment of FGM/C, etc), but further attention is needed to build child protection systems and address harmful social norms. Other areas for high level advocacy and partnerships include universal birth registration, ending violence, ending child marriage, </w:t>
      </w:r>
      <w:r w:rsidR="007C3011">
        <w:rPr>
          <w:rFonts w:ascii="Calibri" w:hAnsi="Calibri"/>
          <w:sz w:val="22"/>
          <w:szCs w:val="22"/>
        </w:rPr>
        <w:t xml:space="preserve">and </w:t>
      </w:r>
      <w:r w:rsidR="007C3011" w:rsidRPr="00591BC6">
        <w:rPr>
          <w:rFonts w:ascii="Calibri" w:hAnsi="Calibri"/>
          <w:sz w:val="22"/>
          <w:szCs w:val="22"/>
        </w:rPr>
        <w:t>justice for children, including ending pre-trial detention for children.</w:t>
      </w:r>
    </w:p>
    <w:p w:rsidR="00582DBC" w:rsidRDefault="00582DBC" w:rsidP="00582DBC">
      <w:pPr>
        <w:pStyle w:val="ListParagraph"/>
        <w:ind w:left="360"/>
        <w:jc w:val="both"/>
        <w:rPr>
          <w:rFonts w:ascii="Calibri" w:hAnsi="Calibri"/>
          <w:sz w:val="22"/>
          <w:szCs w:val="22"/>
        </w:rPr>
      </w:pPr>
    </w:p>
    <w:p w:rsidR="001100CF" w:rsidRPr="00582DBC" w:rsidRDefault="007C3011" w:rsidP="00582DBC">
      <w:pPr>
        <w:tabs>
          <w:tab w:val="num" w:pos="360"/>
        </w:tabs>
        <w:jc w:val="both"/>
        <w:rPr>
          <w:rFonts w:ascii="Calibri" w:hAnsi="Calibri"/>
          <w:sz w:val="22"/>
          <w:szCs w:val="22"/>
        </w:rPr>
      </w:pPr>
      <w:r w:rsidRPr="00582DBC">
        <w:rPr>
          <w:rFonts w:ascii="Calibri" w:hAnsi="Calibri"/>
          <w:sz w:val="22"/>
          <w:szCs w:val="22"/>
        </w:rPr>
        <w:t>Although evidence is growing (i.</w:t>
      </w:r>
      <w:r w:rsidRPr="00582DBC">
        <w:rPr>
          <w:rFonts w:ascii="Calibri" w:hAnsi="Calibri"/>
          <w:i/>
          <w:sz w:val="22"/>
          <w:szCs w:val="22"/>
        </w:rPr>
        <w:t>e. Progress for Nati</w:t>
      </w:r>
      <w:r w:rsidRPr="00582DBC">
        <w:rPr>
          <w:rFonts w:ascii="Calibri" w:hAnsi="Calibri"/>
          <w:sz w:val="22"/>
          <w:szCs w:val="22"/>
        </w:rPr>
        <w:t xml:space="preserve">ons 2009), child protection has long been challenged by a weak evidence base and a lack of aggregated and disaggregated data. Effort must be made to compile indicators and data on the structural causes of </w:t>
      </w:r>
      <w:r w:rsidR="00285398">
        <w:rPr>
          <w:rFonts w:ascii="Calibri" w:hAnsi="Calibri"/>
          <w:sz w:val="22"/>
          <w:szCs w:val="22"/>
        </w:rPr>
        <w:t>deprivation</w:t>
      </w:r>
      <w:r w:rsidRPr="00582DBC">
        <w:rPr>
          <w:rFonts w:ascii="Calibri" w:hAnsi="Calibri"/>
          <w:sz w:val="22"/>
          <w:szCs w:val="22"/>
        </w:rPr>
        <w:t xml:space="preserve"> and exclusion, as well as the  availability and accessibility of child protection systems, including laws, policies, and services. The promotion and institutionalisation of universal birth registration is an important strategy to improve the overall evidence base on children’s issues and to strengthen evidence-based planning and programming across all sectors of UNICEF’s work.</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18. </w:t>
      </w:r>
      <w:r w:rsidRPr="00C26814">
        <w:rPr>
          <w:rStyle w:val="BookTitle"/>
          <w:rFonts w:ascii="Calibri" w:hAnsi="Calibri"/>
          <w:sz w:val="22"/>
          <w:szCs w:val="22"/>
        </w:rPr>
        <w:t>How does UNICEF’s equity agenda relate to its foundation strategy on human rights?</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As part of the UN system, and also as part of its commitments to the CRC and MTSP, UNICEF views human rights norms and standards as its primary frame of reference for everything it does. One of the foundational principles of human rights is stated in the 1948 Universal Declaration of Human Rights</w:t>
      </w:r>
      <w:r>
        <w:rPr>
          <w:rFonts w:ascii="Calibri" w:hAnsi="Calibri"/>
          <w:sz w:val="22"/>
          <w:szCs w:val="22"/>
        </w:rPr>
        <w:t xml:space="preserve"> -</w:t>
      </w:r>
      <w:r w:rsidRPr="00C26814">
        <w:rPr>
          <w:rFonts w:ascii="Calibri" w:hAnsi="Calibri"/>
          <w:sz w:val="22"/>
          <w:szCs w:val="22"/>
        </w:rPr>
        <w:t xml:space="preserve"> </w:t>
      </w:r>
      <w:r>
        <w:rPr>
          <w:rFonts w:ascii="Calibri" w:hAnsi="Calibri"/>
          <w:sz w:val="22"/>
          <w:szCs w:val="22"/>
        </w:rPr>
        <w:t>‘</w:t>
      </w:r>
      <w:r w:rsidRPr="00C26814">
        <w:rPr>
          <w:rFonts w:ascii="Calibri" w:hAnsi="Calibri"/>
          <w:i/>
          <w:sz w:val="22"/>
          <w:szCs w:val="22"/>
        </w:rPr>
        <w:t>All human beings are born free and equal in dignity and rights</w:t>
      </w:r>
      <w:r>
        <w:rPr>
          <w:rFonts w:ascii="Calibri" w:hAnsi="Calibri"/>
          <w:i/>
          <w:sz w:val="22"/>
          <w:szCs w:val="22"/>
        </w:rPr>
        <w:t>.’</w:t>
      </w:r>
      <w:r w:rsidRPr="00C26814">
        <w:rPr>
          <w:rFonts w:ascii="Calibri" w:hAnsi="Calibri"/>
          <w:sz w:val="22"/>
          <w:szCs w:val="22"/>
        </w:rPr>
        <w:t xml:space="preserve"> This is reflected not only in the principle of non-discrimination which appears in the CRC (Article 2), but is </w:t>
      </w:r>
      <w:r>
        <w:rPr>
          <w:rFonts w:ascii="Calibri" w:hAnsi="Calibri"/>
          <w:sz w:val="22"/>
          <w:szCs w:val="22"/>
        </w:rPr>
        <w:t xml:space="preserve">intrinsic to the very concept of </w:t>
      </w:r>
      <w:r w:rsidRPr="00C26814">
        <w:rPr>
          <w:rFonts w:ascii="Calibri" w:hAnsi="Calibri"/>
          <w:sz w:val="22"/>
          <w:szCs w:val="22"/>
        </w:rPr>
        <w:t xml:space="preserve">human rights.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UNICEF’s foundation strategy </w:t>
      </w:r>
      <w:r w:rsidR="00285398">
        <w:rPr>
          <w:rFonts w:ascii="Calibri" w:hAnsi="Calibri"/>
          <w:sz w:val="22"/>
          <w:szCs w:val="22"/>
        </w:rPr>
        <w:t xml:space="preserve">for </w:t>
      </w:r>
      <w:r w:rsidRPr="00C26814">
        <w:rPr>
          <w:rFonts w:ascii="Calibri" w:hAnsi="Calibri"/>
          <w:sz w:val="22"/>
          <w:szCs w:val="22"/>
        </w:rPr>
        <w:t>a human rights</w:t>
      </w:r>
      <w:r>
        <w:rPr>
          <w:rFonts w:ascii="Calibri" w:hAnsi="Calibri"/>
          <w:sz w:val="22"/>
          <w:szCs w:val="22"/>
        </w:rPr>
        <w:t>-</w:t>
      </w:r>
      <w:r w:rsidRPr="00C26814">
        <w:rPr>
          <w:rFonts w:ascii="Calibri" w:hAnsi="Calibri"/>
          <w:sz w:val="22"/>
          <w:szCs w:val="22"/>
        </w:rPr>
        <w:t xml:space="preserve">based approach underpins the equity agenda. Equity cannot be effectively pursued outside of a human rights framework, </w:t>
      </w:r>
      <w:r>
        <w:rPr>
          <w:rFonts w:ascii="Calibri" w:hAnsi="Calibri"/>
          <w:sz w:val="22"/>
          <w:szCs w:val="22"/>
        </w:rPr>
        <w:t xml:space="preserve">just as </w:t>
      </w:r>
      <w:r w:rsidRPr="00C26814">
        <w:rPr>
          <w:rFonts w:ascii="Calibri" w:hAnsi="Calibri"/>
          <w:sz w:val="22"/>
          <w:szCs w:val="22"/>
        </w:rPr>
        <w:t xml:space="preserve">human rights cannot be realised </w:t>
      </w:r>
      <w:r>
        <w:rPr>
          <w:rFonts w:ascii="Calibri" w:hAnsi="Calibri"/>
          <w:sz w:val="22"/>
          <w:szCs w:val="22"/>
        </w:rPr>
        <w:t xml:space="preserve">so long as </w:t>
      </w:r>
      <w:r w:rsidRPr="00C26814">
        <w:rPr>
          <w:rFonts w:ascii="Calibri" w:hAnsi="Calibri"/>
          <w:sz w:val="22"/>
          <w:szCs w:val="22"/>
        </w:rPr>
        <w:t xml:space="preserve">inequity persists.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Achieving sustainable progress and results with regard to equity demands a human rights</w:t>
      </w:r>
      <w:r>
        <w:rPr>
          <w:rFonts w:ascii="Calibri" w:hAnsi="Calibri"/>
          <w:sz w:val="22"/>
          <w:szCs w:val="22"/>
        </w:rPr>
        <w:t>-</w:t>
      </w:r>
      <w:r w:rsidRPr="00C26814">
        <w:rPr>
          <w:rFonts w:ascii="Calibri" w:hAnsi="Calibri"/>
          <w:sz w:val="22"/>
          <w:szCs w:val="22"/>
        </w:rPr>
        <w:t xml:space="preserve">based approach. The situation of deprived children, and the structural causes of exclusion and poverty, cannot be addressed without providing those children with a voice and space to participate in decisions affecting them. Those with the power to shape lives must be accountable to the most </w:t>
      </w:r>
      <w:r>
        <w:rPr>
          <w:rFonts w:ascii="Calibri" w:hAnsi="Calibri"/>
          <w:sz w:val="22"/>
          <w:szCs w:val="22"/>
        </w:rPr>
        <w:t>deprived</w:t>
      </w:r>
      <w:r w:rsidRPr="00C26814">
        <w:rPr>
          <w:rFonts w:ascii="Calibri" w:hAnsi="Calibri"/>
          <w:sz w:val="22"/>
          <w:szCs w:val="22"/>
        </w:rPr>
        <w:t xml:space="preserve">, if </w:t>
      </w:r>
      <w:r>
        <w:rPr>
          <w:rFonts w:ascii="Calibri" w:hAnsi="Calibri"/>
          <w:sz w:val="22"/>
          <w:szCs w:val="22"/>
        </w:rPr>
        <w:t>inequities are</w:t>
      </w:r>
      <w:r w:rsidRPr="00C26814">
        <w:rPr>
          <w:rFonts w:ascii="Calibri" w:hAnsi="Calibri"/>
          <w:sz w:val="22"/>
          <w:szCs w:val="22"/>
        </w:rPr>
        <w:t xml:space="preserve"> to be overcome. Discrimination must be identified, understood</w:t>
      </w:r>
      <w:r>
        <w:rPr>
          <w:rFonts w:ascii="Calibri" w:hAnsi="Calibri"/>
          <w:sz w:val="22"/>
          <w:szCs w:val="22"/>
        </w:rPr>
        <w:t>,</w:t>
      </w:r>
      <w:r w:rsidRPr="00C26814">
        <w:rPr>
          <w:rFonts w:ascii="Calibri" w:hAnsi="Calibri"/>
          <w:sz w:val="22"/>
          <w:szCs w:val="22"/>
        </w:rPr>
        <w:t xml:space="preserve"> and challenged to achieve equitable development for </w:t>
      </w:r>
      <w:r>
        <w:rPr>
          <w:rFonts w:ascii="Calibri" w:hAnsi="Calibri"/>
          <w:sz w:val="22"/>
          <w:szCs w:val="22"/>
        </w:rPr>
        <w:t xml:space="preserve">all </w:t>
      </w:r>
      <w:r w:rsidRPr="00C26814">
        <w:rPr>
          <w:rFonts w:ascii="Calibri" w:hAnsi="Calibri"/>
          <w:sz w:val="22"/>
          <w:szCs w:val="22"/>
        </w:rPr>
        <w:t xml:space="preserve">children. If progress towards equity is made without accompanying progress in other areas fundamental to human rights, it is likely that the gains will only be short-term. Investments in services for </w:t>
      </w:r>
      <w:r>
        <w:rPr>
          <w:rFonts w:ascii="Calibri" w:hAnsi="Calibri"/>
          <w:sz w:val="22"/>
          <w:szCs w:val="22"/>
        </w:rPr>
        <w:t>deprived</w:t>
      </w:r>
      <w:r w:rsidRPr="00C26814">
        <w:rPr>
          <w:rFonts w:ascii="Calibri" w:hAnsi="Calibri"/>
          <w:sz w:val="22"/>
          <w:szCs w:val="22"/>
        </w:rPr>
        <w:t xml:space="preserve"> regions or groups that are not </w:t>
      </w:r>
      <w:r w:rsidRPr="00C26814">
        <w:rPr>
          <w:rFonts w:ascii="Calibri" w:hAnsi="Calibri"/>
          <w:sz w:val="22"/>
          <w:szCs w:val="22"/>
        </w:rPr>
        <w:lastRenderedPageBreak/>
        <w:t>accompanied by, and based upon, structural changes in governance and in the knowledge, attitudes</w:t>
      </w:r>
      <w:r>
        <w:rPr>
          <w:rFonts w:ascii="Calibri" w:hAnsi="Calibri"/>
          <w:sz w:val="22"/>
          <w:szCs w:val="22"/>
        </w:rPr>
        <w:t>,</w:t>
      </w:r>
      <w:r w:rsidRPr="00C26814">
        <w:rPr>
          <w:rFonts w:ascii="Calibri" w:hAnsi="Calibri"/>
          <w:sz w:val="22"/>
          <w:szCs w:val="22"/>
        </w:rPr>
        <w:t xml:space="preserve"> and practices of communities are at best fragile.</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The equity approach also draws upon UNICEF’s long-standing relationship with key human rights mechanisms, most notably the Committee on the Rights of the Child and the Committee on Discrimination </w:t>
      </w:r>
      <w:r w:rsidR="00664466">
        <w:rPr>
          <w:rFonts w:ascii="Calibri" w:hAnsi="Calibri"/>
          <w:sz w:val="22"/>
          <w:szCs w:val="22"/>
        </w:rPr>
        <w:t>a</w:t>
      </w:r>
      <w:r w:rsidRPr="00C26814">
        <w:rPr>
          <w:rFonts w:ascii="Calibri" w:hAnsi="Calibri"/>
          <w:sz w:val="22"/>
          <w:szCs w:val="22"/>
        </w:rPr>
        <w:t>gainst Women. In particular, UNICEF’s support to the reporting processes for these and other human rights mechanisms provide</w:t>
      </w:r>
      <w:r w:rsidR="00664466">
        <w:rPr>
          <w:rFonts w:ascii="Calibri" w:hAnsi="Calibri"/>
          <w:sz w:val="22"/>
          <w:szCs w:val="22"/>
        </w:rPr>
        <w:t>s</w:t>
      </w:r>
      <w:r w:rsidRPr="00C26814">
        <w:rPr>
          <w:rFonts w:ascii="Calibri" w:hAnsi="Calibri"/>
          <w:sz w:val="22"/>
          <w:szCs w:val="22"/>
        </w:rPr>
        <w:t xml:space="preserve"> opportunities for identifying and raising equity issues.</w:t>
      </w:r>
    </w:p>
    <w:p w:rsidR="007C3011"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19. </w:t>
      </w:r>
      <w:r w:rsidRPr="00C26814">
        <w:rPr>
          <w:rStyle w:val="BookTitle"/>
          <w:rFonts w:ascii="Calibri" w:hAnsi="Calibri"/>
          <w:sz w:val="22"/>
          <w:szCs w:val="22"/>
        </w:rPr>
        <w:t>How does UNICEF’s equity agenda relate to its foundation strategy on gender equality?</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Gender discrimination is a key driver of inequity and inequality. The concepts of gender equality and women’s empowerment are prerequisites for fair and equitable societies. UNICEF</w:t>
      </w:r>
      <w:r>
        <w:rPr>
          <w:rFonts w:ascii="Calibri" w:hAnsi="Calibri"/>
          <w:sz w:val="22"/>
          <w:szCs w:val="22"/>
        </w:rPr>
        <w:t>,</w:t>
      </w:r>
      <w:r w:rsidRPr="00C26814">
        <w:rPr>
          <w:rFonts w:ascii="Calibri" w:hAnsi="Calibri"/>
          <w:sz w:val="22"/>
          <w:szCs w:val="22"/>
        </w:rPr>
        <w:t xml:space="preserve"> as a part of the UN system and through its mandate, </w:t>
      </w:r>
      <w:r>
        <w:rPr>
          <w:rFonts w:ascii="Calibri" w:hAnsi="Calibri"/>
          <w:sz w:val="22"/>
          <w:szCs w:val="22"/>
        </w:rPr>
        <w:t xml:space="preserve">specifically the </w:t>
      </w:r>
      <w:r w:rsidRPr="00C26814">
        <w:rPr>
          <w:rFonts w:ascii="Calibri" w:hAnsi="Calibri"/>
          <w:sz w:val="22"/>
          <w:szCs w:val="22"/>
        </w:rPr>
        <w:t xml:space="preserve">MTSP and Gender Equality Policy, is committed to a gender equal world where men and women, </w:t>
      </w:r>
      <w:r w:rsidR="00685BA5">
        <w:rPr>
          <w:rFonts w:ascii="Calibri" w:hAnsi="Calibri"/>
          <w:sz w:val="22"/>
          <w:szCs w:val="22"/>
        </w:rPr>
        <w:t xml:space="preserve">and </w:t>
      </w:r>
      <w:r w:rsidRPr="00C26814">
        <w:rPr>
          <w:rFonts w:ascii="Calibri" w:hAnsi="Calibri"/>
          <w:sz w:val="22"/>
          <w:szCs w:val="22"/>
        </w:rPr>
        <w:t>girls and boys, are able to develop and express their full potential.</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While it varies in form and severity, gender discrimination is among the most pervasive forms of discrimination. It keeps girls from achieving the education they deserve and presses them into early marriage. It subjects girls to female genital mutilation. It affords them second class access to healthcare. Across all parts of the world, boys and girls are constrained by the expectations of how they should behave and what they cannot do, limiting their development and their freedom to live the life they choose. The consequences of the differing forms of discrimination can be small or large, but all contribute to inequitable outcomes.</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At the same time, gender discrimination intersects with other forms of discrimination. For example, in Latin America</w:t>
      </w:r>
      <w:r w:rsidR="00685BA5">
        <w:rPr>
          <w:rFonts w:ascii="Calibri" w:hAnsi="Calibri"/>
          <w:sz w:val="22"/>
          <w:szCs w:val="22"/>
        </w:rPr>
        <w:t>,</w:t>
      </w:r>
      <w:r w:rsidRPr="00C26814">
        <w:rPr>
          <w:rFonts w:ascii="Calibri" w:hAnsi="Calibri"/>
          <w:sz w:val="22"/>
          <w:szCs w:val="22"/>
        </w:rPr>
        <w:t xml:space="preserve"> it is often indigenous girls who are the most disadvantaged with regard to educational attainment. Contextualising gender discrimination within the different forms of </w:t>
      </w:r>
      <w:r w:rsidR="00222647">
        <w:rPr>
          <w:rFonts w:ascii="Calibri" w:hAnsi="Calibri"/>
          <w:sz w:val="22"/>
          <w:szCs w:val="22"/>
        </w:rPr>
        <w:t xml:space="preserve">exclusion and inequities </w:t>
      </w:r>
      <w:r w:rsidRPr="00C26814">
        <w:rPr>
          <w:rFonts w:ascii="Calibri" w:hAnsi="Calibri"/>
          <w:sz w:val="22"/>
          <w:szCs w:val="22"/>
        </w:rPr>
        <w:t>that children can face simultaneously is necessary for informed programme and policy responses.</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It is also true that in some circumstances boys </w:t>
      </w:r>
      <w:r>
        <w:rPr>
          <w:rFonts w:ascii="Calibri" w:hAnsi="Calibri"/>
          <w:sz w:val="22"/>
          <w:szCs w:val="22"/>
        </w:rPr>
        <w:t xml:space="preserve">are discriminated against in favour of </w:t>
      </w:r>
      <w:r w:rsidRPr="00C26814">
        <w:rPr>
          <w:rFonts w:ascii="Calibri" w:hAnsi="Calibri"/>
          <w:sz w:val="22"/>
          <w:szCs w:val="22"/>
        </w:rPr>
        <w:t>girls. For example, in some countries, and at some levels of education, boys’ educational attainment is poorer than that of girls. Boys are also sometimes at greater risk of physical violence or injury</w:t>
      </w:r>
      <w:r w:rsidR="00685BA5">
        <w:rPr>
          <w:rFonts w:ascii="Calibri" w:hAnsi="Calibri"/>
          <w:sz w:val="22"/>
          <w:szCs w:val="22"/>
        </w:rPr>
        <w:t xml:space="preserve"> than girls</w:t>
      </w:r>
      <w:r w:rsidRPr="00C26814">
        <w:rPr>
          <w:rFonts w:ascii="Calibri" w:hAnsi="Calibri"/>
          <w:sz w:val="22"/>
          <w:szCs w:val="22"/>
        </w:rPr>
        <w:t>. While such forms of discrimination against boys are numerically smaller than those experienced by girls, they are none the less important with regard to children’s rights and the equity agenda.</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20. </w:t>
      </w:r>
      <w:r w:rsidRPr="00C26814">
        <w:rPr>
          <w:rStyle w:val="BookTitle"/>
          <w:rFonts w:ascii="Calibri" w:hAnsi="Calibri"/>
          <w:sz w:val="22"/>
          <w:szCs w:val="22"/>
        </w:rPr>
        <w:t>What are the implications for UNICEF’s work on Communication for Development?</w:t>
      </w:r>
    </w:p>
    <w:p w:rsidR="007C3011" w:rsidRPr="00C26814" w:rsidRDefault="007C3011" w:rsidP="00027118">
      <w:pPr>
        <w:jc w:val="both"/>
        <w:rPr>
          <w:rFonts w:ascii="Calibri" w:hAnsi="Calibri"/>
          <w:sz w:val="22"/>
          <w:szCs w:val="22"/>
        </w:rPr>
      </w:pPr>
    </w:p>
    <w:p w:rsidR="007C3011" w:rsidRDefault="007C3011" w:rsidP="00027118">
      <w:pPr>
        <w:jc w:val="both"/>
        <w:rPr>
          <w:rFonts w:ascii="Calibri" w:hAnsi="Calibri"/>
          <w:sz w:val="22"/>
          <w:szCs w:val="22"/>
        </w:rPr>
      </w:pPr>
      <w:r w:rsidRPr="00C26814">
        <w:rPr>
          <w:rFonts w:ascii="Calibri" w:hAnsi="Calibri"/>
          <w:sz w:val="22"/>
          <w:szCs w:val="22"/>
        </w:rPr>
        <w:t>Communication initiatives are central to broader empowerment processes, through which people arrive at their own understanding of issues, consider and discuss ideas, and negotiate and engage in public debates at the community and national levels. This role in empowerment processes helps distinguish Communication for Development (C4D) from other forms of communication and makes it a vital element in achieving the MDGs with equity. To achieve behaviour and social change</w:t>
      </w:r>
      <w:r>
        <w:rPr>
          <w:rFonts w:ascii="Calibri" w:hAnsi="Calibri"/>
          <w:sz w:val="22"/>
          <w:szCs w:val="22"/>
        </w:rPr>
        <w:t>s</w:t>
      </w:r>
      <w:r w:rsidRPr="00C26814">
        <w:rPr>
          <w:rFonts w:ascii="Calibri" w:hAnsi="Calibri"/>
          <w:sz w:val="22"/>
          <w:szCs w:val="22"/>
        </w:rPr>
        <w:t xml:space="preserve"> that favour the rights of all children, a mix of communication channels that combine short-term, campaign-style actions with long-term and interactive communication is best. For example</w:t>
      </w:r>
      <w:r>
        <w:rPr>
          <w:rFonts w:ascii="Calibri" w:hAnsi="Calibri"/>
          <w:sz w:val="22"/>
          <w:szCs w:val="22"/>
        </w:rPr>
        <w:t>,</w:t>
      </w:r>
    </w:p>
    <w:p w:rsidR="00685BA5" w:rsidRPr="00C26814" w:rsidRDefault="00685BA5" w:rsidP="00027118">
      <w:pPr>
        <w:jc w:val="both"/>
        <w:rPr>
          <w:rFonts w:ascii="Calibri" w:hAnsi="Calibri"/>
          <w:sz w:val="22"/>
          <w:szCs w:val="22"/>
        </w:rPr>
      </w:pPr>
    </w:p>
    <w:p w:rsidR="00C53B57" w:rsidRDefault="007C3011" w:rsidP="00C53B57">
      <w:pPr>
        <w:pStyle w:val="ListParagraph"/>
        <w:numPr>
          <w:ilvl w:val="0"/>
          <w:numId w:val="9"/>
        </w:numPr>
        <w:ind w:left="270" w:hanging="270"/>
        <w:jc w:val="both"/>
        <w:rPr>
          <w:rFonts w:ascii="Calibri" w:hAnsi="Calibri"/>
          <w:sz w:val="22"/>
          <w:szCs w:val="22"/>
        </w:rPr>
      </w:pPr>
      <w:r w:rsidRPr="00C53B57">
        <w:rPr>
          <w:rFonts w:ascii="Calibri" w:hAnsi="Calibri"/>
          <w:sz w:val="22"/>
          <w:szCs w:val="22"/>
        </w:rPr>
        <w:t>C4D plays an important role in promoting positive behaviours for health, nutrition, sanitation, and related areas of importance to the rights and wellbeing of children. C4D can help improve the quality of facilities by strengthening the inter-personal skills of care providers</w:t>
      </w:r>
      <w:r w:rsidR="00685BA5">
        <w:rPr>
          <w:rFonts w:ascii="Calibri" w:hAnsi="Calibri"/>
          <w:sz w:val="22"/>
          <w:szCs w:val="22"/>
        </w:rPr>
        <w:t>. C</w:t>
      </w:r>
      <w:r w:rsidRPr="00C53B57">
        <w:rPr>
          <w:rFonts w:ascii="Calibri" w:hAnsi="Calibri"/>
          <w:sz w:val="22"/>
          <w:szCs w:val="22"/>
        </w:rPr>
        <w:t>apacity development is not only about knowledge of disease and well-being, but also about health worker/patient interaction</w:t>
      </w:r>
      <w:r w:rsidR="00685BA5">
        <w:rPr>
          <w:rFonts w:ascii="Calibri" w:hAnsi="Calibri"/>
          <w:sz w:val="22"/>
          <w:szCs w:val="22"/>
        </w:rPr>
        <w:t>,</w:t>
      </w:r>
      <w:r w:rsidRPr="00C53B57">
        <w:rPr>
          <w:rFonts w:ascii="Calibri" w:hAnsi="Calibri"/>
          <w:sz w:val="22"/>
          <w:szCs w:val="22"/>
        </w:rPr>
        <w:t xml:space="preserve"> whether through one-on-one consultations or regular group discussion sessions. ‘Facts for Life’ is an important resource in this regard. C4D methods and materials need to be locally researched, tested, and developed in partnership with local communities. C4D helps ensure that materials are meaningful to their audiences and available on an ongoing basis. </w:t>
      </w:r>
    </w:p>
    <w:p w:rsidR="001100CF" w:rsidRPr="00C53B57" w:rsidRDefault="007C3011" w:rsidP="00C53B57">
      <w:pPr>
        <w:pStyle w:val="ListParagraph"/>
        <w:numPr>
          <w:ilvl w:val="0"/>
          <w:numId w:val="9"/>
        </w:numPr>
        <w:ind w:left="270" w:hanging="270"/>
        <w:jc w:val="both"/>
        <w:rPr>
          <w:rFonts w:ascii="Calibri" w:hAnsi="Calibri"/>
          <w:sz w:val="22"/>
          <w:szCs w:val="22"/>
        </w:rPr>
      </w:pPr>
      <w:r w:rsidRPr="00C53B57">
        <w:rPr>
          <w:rFonts w:ascii="Calibri" w:hAnsi="Calibri"/>
          <w:sz w:val="22"/>
          <w:szCs w:val="22"/>
        </w:rPr>
        <w:t>C4D successfully enables the community to challenge social norms that exploit, abuse, or violate children. For example, C4D addresses issues related to gender-based violence through programmes that challenge the widespread, tacit acceptance - by both males and females - that sexual violence is 'normal.'</w:t>
      </w:r>
    </w:p>
    <w:p w:rsidR="001100CF" w:rsidRDefault="007C3011">
      <w:pPr>
        <w:pStyle w:val="ListParagraph"/>
        <w:numPr>
          <w:ilvl w:val="0"/>
          <w:numId w:val="9"/>
        </w:numPr>
        <w:ind w:left="270" w:hanging="270"/>
        <w:jc w:val="both"/>
        <w:rPr>
          <w:rFonts w:ascii="Calibri" w:hAnsi="Calibri"/>
          <w:sz w:val="22"/>
          <w:szCs w:val="22"/>
        </w:rPr>
      </w:pPr>
      <w:r w:rsidRPr="00C26814">
        <w:rPr>
          <w:rFonts w:ascii="Calibri" w:hAnsi="Calibri"/>
          <w:sz w:val="22"/>
          <w:szCs w:val="22"/>
        </w:rPr>
        <w:t xml:space="preserve">C4D urges the use of appropriate mix of tools and communication channels, including mass media, </w:t>
      </w:r>
      <w:r>
        <w:rPr>
          <w:rFonts w:ascii="Calibri" w:hAnsi="Calibri"/>
          <w:sz w:val="22"/>
          <w:szCs w:val="22"/>
        </w:rPr>
        <w:t xml:space="preserve">as well as </w:t>
      </w:r>
      <w:r w:rsidRPr="00C26814">
        <w:rPr>
          <w:rFonts w:ascii="Calibri" w:hAnsi="Calibri"/>
          <w:sz w:val="22"/>
          <w:szCs w:val="22"/>
        </w:rPr>
        <w:t xml:space="preserve">interpersonal and </w:t>
      </w:r>
      <w:r>
        <w:rPr>
          <w:rFonts w:ascii="Calibri" w:hAnsi="Calibri"/>
          <w:sz w:val="22"/>
          <w:szCs w:val="22"/>
        </w:rPr>
        <w:t>‘</w:t>
      </w:r>
      <w:r w:rsidRPr="00C26814">
        <w:rPr>
          <w:rFonts w:ascii="Calibri" w:hAnsi="Calibri"/>
          <w:sz w:val="22"/>
          <w:szCs w:val="22"/>
        </w:rPr>
        <w:t>mid</w:t>
      </w:r>
      <w:r>
        <w:rPr>
          <w:rFonts w:ascii="Calibri" w:hAnsi="Calibri"/>
          <w:sz w:val="22"/>
          <w:szCs w:val="22"/>
        </w:rPr>
        <w:t>’</w:t>
      </w:r>
      <w:r w:rsidRPr="00C26814">
        <w:rPr>
          <w:rFonts w:ascii="Calibri" w:hAnsi="Calibri"/>
          <w:sz w:val="22"/>
          <w:szCs w:val="22"/>
        </w:rPr>
        <w:t xml:space="preserve"> media methods. C4D</w:t>
      </w:r>
      <w:r>
        <w:rPr>
          <w:rFonts w:ascii="Calibri" w:hAnsi="Calibri"/>
          <w:sz w:val="22"/>
          <w:szCs w:val="22"/>
        </w:rPr>
        <w:t>’s</w:t>
      </w:r>
      <w:r w:rsidRPr="00C26814">
        <w:rPr>
          <w:rFonts w:ascii="Calibri" w:hAnsi="Calibri"/>
          <w:sz w:val="22"/>
          <w:szCs w:val="22"/>
        </w:rPr>
        <w:t xml:space="preserve"> methodology </w:t>
      </w:r>
      <w:r>
        <w:rPr>
          <w:rFonts w:ascii="Calibri" w:hAnsi="Calibri"/>
          <w:sz w:val="22"/>
          <w:szCs w:val="22"/>
        </w:rPr>
        <w:t>encourages p</w:t>
      </w:r>
      <w:r w:rsidRPr="00C26814">
        <w:rPr>
          <w:rFonts w:ascii="Calibri" w:hAnsi="Calibri"/>
          <w:sz w:val="22"/>
          <w:szCs w:val="22"/>
        </w:rPr>
        <w:t>articipant groups, especially the</w:t>
      </w:r>
      <w:r w:rsidR="00116D1A">
        <w:rPr>
          <w:rFonts w:ascii="Calibri" w:hAnsi="Calibri"/>
          <w:sz w:val="22"/>
          <w:szCs w:val="22"/>
        </w:rPr>
        <w:t xml:space="preserve"> marginalized</w:t>
      </w:r>
      <w:r w:rsidRPr="00C26814">
        <w:rPr>
          <w:rFonts w:ascii="Calibri" w:hAnsi="Calibri"/>
          <w:sz w:val="22"/>
          <w:szCs w:val="22"/>
        </w:rPr>
        <w:t>, to become engaged in meaningful dialogue. It is important to reach remote communities, children</w:t>
      </w:r>
      <w:r w:rsidR="00685BA5">
        <w:rPr>
          <w:rFonts w:ascii="Calibri" w:hAnsi="Calibri"/>
          <w:sz w:val="22"/>
          <w:szCs w:val="22"/>
        </w:rPr>
        <w:t>,</w:t>
      </w:r>
      <w:r w:rsidRPr="00C26814">
        <w:rPr>
          <w:rFonts w:ascii="Calibri" w:hAnsi="Calibri"/>
          <w:sz w:val="22"/>
          <w:szCs w:val="22"/>
        </w:rPr>
        <w:t xml:space="preserve"> and women with disabilities</w:t>
      </w:r>
      <w:r>
        <w:rPr>
          <w:rFonts w:ascii="Calibri" w:hAnsi="Calibri"/>
          <w:sz w:val="22"/>
          <w:szCs w:val="22"/>
        </w:rPr>
        <w:t>,</w:t>
      </w:r>
      <w:r w:rsidRPr="00C26814">
        <w:rPr>
          <w:rFonts w:ascii="Calibri" w:hAnsi="Calibri"/>
          <w:sz w:val="22"/>
          <w:szCs w:val="22"/>
        </w:rPr>
        <w:t xml:space="preserve"> and members of minority ethnic or religious </w:t>
      </w:r>
      <w:r w:rsidR="00685BA5">
        <w:rPr>
          <w:rFonts w:ascii="Calibri" w:hAnsi="Calibri"/>
          <w:sz w:val="22"/>
          <w:szCs w:val="22"/>
        </w:rPr>
        <w:t xml:space="preserve">groups, and to ensure that </w:t>
      </w:r>
      <w:r w:rsidRPr="00C26814">
        <w:rPr>
          <w:rFonts w:ascii="Calibri" w:hAnsi="Calibri"/>
          <w:sz w:val="22"/>
          <w:szCs w:val="22"/>
        </w:rPr>
        <w:t>women and girls participate as fully as men and boys</w:t>
      </w:r>
      <w:r>
        <w:rPr>
          <w:rFonts w:ascii="Calibri" w:hAnsi="Calibri"/>
          <w:sz w:val="22"/>
          <w:szCs w:val="22"/>
        </w:rPr>
        <w:t xml:space="preserve"> do</w:t>
      </w:r>
      <w:r w:rsidRPr="00C26814">
        <w:rPr>
          <w:rFonts w:ascii="Calibri" w:hAnsi="Calibri"/>
          <w:sz w:val="22"/>
          <w:szCs w:val="22"/>
        </w:rPr>
        <w:t xml:space="preserve">. </w:t>
      </w:r>
      <w:r w:rsidR="00685BA5">
        <w:rPr>
          <w:rFonts w:ascii="Calibri" w:hAnsi="Calibri"/>
          <w:sz w:val="22"/>
          <w:szCs w:val="22"/>
        </w:rPr>
        <w:t xml:space="preserve">C4D’s methodology also </w:t>
      </w:r>
      <w:r w:rsidRPr="00C26814">
        <w:rPr>
          <w:rFonts w:ascii="Calibri" w:hAnsi="Calibri"/>
          <w:sz w:val="22"/>
          <w:szCs w:val="22"/>
        </w:rPr>
        <w:t xml:space="preserve">recognizes that people may want to change but may not be able to act alone, </w:t>
      </w:r>
      <w:r>
        <w:rPr>
          <w:rFonts w:ascii="Calibri" w:hAnsi="Calibri"/>
          <w:sz w:val="22"/>
          <w:szCs w:val="22"/>
        </w:rPr>
        <w:t xml:space="preserve">and works with them </w:t>
      </w:r>
      <w:r w:rsidRPr="00C26814">
        <w:rPr>
          <w:rFonts w:ascii="Calibri" w:hAnsi="Calibri"/>
          <w:sz w:val="22"/>
          <w:szCs w:val="22"/>
        </w:rPr>
        <w:t>to mobilize existing networks or create new ones that encourage more individuals and families to adopt and sustain new behaviours.</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An equity focus is inherent in C4D principles and methodologies. The equity agenda will increase the role of C4D as an area of practice so that behaviour and social change communication can be integrated </w:t>
      </w:r>
      <w:r>
        <w:rPr>
          <w:rFonts w:ascii="Calibri" w:hAnsi="Calibri"/>
          <w:sz w:val="22"/>
          <w:szCs w:val="22"/>
        </w:rPr>
        <w:t xml:space="preserve">across UNICEF’s </w:t>
      </w:r>
      <w:r w:rsidRPr="00C26814">
        <w:rPr>
          <w:rFonts w:ascii="Calibri" w:hAnsi="Calibri"/>
          <w:sz w:val="22"/>
          <w:szCs w:val="22"/>
        </w:rPr>
        <w:t>planning and programming.</w:t>
      </w:r>
    </w:p>
    <w:p w:rsidR="007C3011" w:rsidRPr="00C26814" w:rsidRDefault="007C3011" w:rsidP="00027118">
      <w:pPr>
        <w:jc w:val="both"/>
        <w:rPr>
          <w:rFonts w:ascii="Calibri" w:hAnsi="Calibri"/>
        </w:rPr>
      </w:pPr>
      <w:r w:rsidRPr="00C26814">
        <w:rPr>
          <w:rFonts w:ascii="Calibri" w:hAnsi="Calibri"/>
        </w:rPr>
        <w:t xml:space="preserve"> </w:t>
      </w:r>
    </w:p>
    <w:p w:rsidR="007C3011" w:rsidRPr="00C26814" w:rsidRDefault="007C3011" w:rsidP="00A13638">
      <w:pPr>
        <w:shd w:val="clear" w:color="auto" w:fill="D9D9D9"/>
        <w:jc w:val="both"/>
        <w:rPr>
          <w:rStyle w:val="BookTitle"/>
          <w:rFonts w:ascii="Calibri" w:hAnsi="Calibri"/>
        </w:rPr>
      </w:pPr>
      <w:r>
        <w:rPr>
          <w:rStyle w:val="BookTitle"/>
          <w:rFonts w:ascii="Calibri" w:hAnsi="Calibri"/>
        </w:rPr>
        <w:t xml:space="preserve">V. </w:t>
      </w:r>
      <w:r w:rsidRPr="00C26814">
        <w:rPr>
          <w:rStyle w:val="BookTitle"/>
          <w:rFonts w:ascii="Calibri" w:hAnsi="Calibri"/>
        </w:rPr>
        <w:t xml:space="preserve">Policies and Policy Advocacy </w:t>
      </w:r>
    </w:p>
    <w:p w:rsidR="007C3011" w:rsidRPr="00C26814" w:rsidRDefault="007C3011" w:rsidP="00027118">
      <w:pPr>
        <w:jc w:val="both"/>
        <w:rPr>
          <w:rFonts w:ascii="Calibri" w:hAnsi="Calibri"/>
          <w:sz w:val="22"/>
          <w:szCs w:val="22"/>
        </w:rPr>
      </w:pPr>
    </w:p>
    <w:p w:rsidR="001100CF" w:rsidRPr="00685BA5" w:rsidRDefault="007C3011">
      <w:pPr>
        <w:pStyle w:val="ListParagraph"/>
        <w:ind w:left="360"/>
        <w:jc w:val="both"/>
        <w:rPr>
          <w:rStyle w:val="BookTitle"/>
          <w:rFonts w:ascii="Calibri" w:hAnsi="Calibri"/>
          <w:color w:val="000000" w:themeColor="text1"/>
          <w:sz w:val="22"/>
          <w:szCs w:val="22"/>
        </w:rPr>
      </w:pPr>
      <w:r>
        <w:rPr>
          <w:rStyle w:val="BookTitle"/>
          <w:rFonts w:ascii="Calibri" w:hAnsi="Calibri"/>
          <w:sz w:val="22"/>
          <w:szCs w:val="22"/>
        </w:rPr>
        <w:t xml:space="preserve">21. </w:t>
      </w:r>
      <w:r w:rsidR="00DE0071" w:rsidRPr="00DE0071">
        <w:rPr>
          <w:rStyle w:val="BookTitle"/>
          <w:rFonts w:ascii="Calibri" w:hAnsi="Calibri"/>
          <w:color w:val="000000" w:themeColor="text1"/>
          <w:sz w:val="22"/>
          <w:szCs w:val="22"/>
        </w:rPr>
        <w:t>What are the programmatic implications of an equity focus in Policy Advocacy, Social policy</w:t>
      </w:r>
      <w:r w:rsidR="00685BA5">
        <w:rPr>
          <w:rStyle w:val="BookTitle"/>
          <w:rFonts w:ascii="Calibri" w:hAnsi="Calibri"/>
          <w:color w:val="000000" w:themeColor="text1"/>
          <w:sz w:val="22"/>
          <w:szCs w:val="22"/>
        </w:rPr>
        <w:t>,</w:t>
      </w:r>
      <w:r w:rsidR="00DE0071" w:rsidRPr="00DE0071">
        <w:rPr>
          <w:rStyle w:val="BookTitle"/>
          <w:rFonts w:ascii="Calibri" w:hAnsi="Calibri"/>
          <w:color w:val="000000" w:themeColor="text1"/>
          <w:sz w:val="22"/>
          <w:szCs w:val="22"/>
        </w:rPr>
        <w:t xml:space="preserve"> and Partnerships for Children’s Rights? </w:t>
      </w:r>
    </w:p>
    <w:p w:rsidR="007C3011" w:rsidRPr="00C26814" w:rsidRDefault="007C3011" w:rsidP="001168DC">
      <w:pPr>
        <w:jc w:val="both"/>
        <w:rPr>
          <w:rStyle w:val="BookTitle"/>
          <w:rFonts w:ascii="Calibri" w:hAnsi="Calibri"/>
          <w:sz w:val="22"/>
          <w:szCs w:val="22"/>
        </w:rPr>
      </w:pPr>
    </w:p>
    <w:p w:rsidR="007C3011" w:rsidRDefault="007C3011">
      <w:pPr>
        <w:autoSpaceDE w:val="0"/>
        <w:autoSpaceDN w:val="0"/>
        <w:adjustRightInd w:val="0"/>
        <w:jc w:val="both"/>
        <w:rPr>
          <w:rFonts w:ascii="Calibri" w:hAnsi="Calibri"/>
          <w:sz w:val="22"/>
          <w:szCs w:val="22"/>
        </w:rPr>
      </w:pPr>
      <w:r w:rsidRPr="00C26814">
        <w:rPr>
          <w:rFonts w:ascii="Calibri" w:hAnsi="Calibri"/>
          <w:sz w:val="22"/>
          <w:szCs w:val="22"/>
        </w:rPr>
        <w:t>Equity has been, and remains</w:t>
      </w:r>
      <w:r>
        <w:rPr>
          <w:rFonts w:ascii="Calibri" w:hAnsi="Calibri"/>
          <w:sz w:val="22"/>
          <w:szCs w:val="22"/>
        </w:rPr>
        <w:t>,</w:t>
      </w:r>
      <w:r w:rsidRPr="00C26814">
        <w:rPr>
          <w:rFonts w:ascii="Calibri" w:hAnsi="Calibri"/>
          <w:sz w:val="22"/>
          <w:szCs w:val="22"/>
        </w:rPr>
        <w:t xml:space="preserve"> a central tenet to work in Focus Area 5 – Policy Advocacy and Partnerships for Children’s Rights, particularly in the context of accelerating progress towards the MDGs. Focus Area 5 involves a number of cross-cutting strategies and initiatives, including: the promotion of rights-based and participatory policymaking processes; advocacy for child-sensitive laws, budgets, national development plans, </w:t>
      </w:r>
      <w:r w:rsidR="00B54AA8">
        <w:rPr>
          <w:rFonts w:ascii="Calibri" w:hAnsi="Calibri"/>
          <w:sz w:val="22"/>
          <w:szCs w:val="22"/>
        </w:rPr>
        <w:t>and</w:t>
      </w:r>
      <w:r w:rsidRPr="00C26814">
        <w:rPr>
          <w:rFonts w:ascii="Calibri" w:hAnsi="Calibri"/>
          <w:sz w:val="22"/>
          <w:szCs w:val="22"/>
        </w:rPr>
        <w:t xml:space="preserve"> inclusive social and economic policies; and building alliances that support behaviour and social change on behalf of children. The renewed emphasis on equity requires UNICEF to intensify its efforts in a number of these areas, including:</w:t>
      </w:r>
    </w:p>
    <w:p w:rsidR="00685BA5" w:rsidRDefault="00685BA5">
      <w:pPr>
        <w:autoSpaceDE w:val="0"/>
        <w:autoSpaceDN w:val="0"/>
        <w:adjustRightInd w:val="0"/>
        <w:jc w:val="both"/>
        <w:rPr>
          <w:rFonts w:ascii="Calibri" w:hAnsi="Calibri"/>
          <w:sz w:val="22"/>
          <w:szCs w:val="22"/>
        </w:rPr>
      </w:pPr>
    </w:p>
    <w:p w:rsidR="007C3011" w:rsidRDefault="007C3011">
      <w:pPr>
        <w:pStyle w:val="ListParagraph"/>
        <w:numPr>
          <w:ilvl w:val="0"/>
          <w:numId w:val="10"/>
        </w:numPr>
        <w:jc w:val="both"/>
        <w:rPr>
          <w:rFonts w:ascii="Calibri" w:hAnsi="Calibri"/>
          <w:sz w:val="22"/>
          <w:szCs w:val="22"/>
        </w:rPr>
      </w:pPr>
      <w:r w:rsidRPr="00C26814">
        <w:rPr>
          <w:rFonts w:ascii="Calibri" w:hAnsi="Calibri"/>
          <w:i/>
          <w:sz w:val="22"/>
          <w:szCs w:val="22"/>
        </w:rPr>
        <w:t>Situation Analysis and Child Poverty and Disparities studies</w:t>
      </w:r>
      <w:r>
        <w:rPr>
          <w:rFonts w:ascii="Calibri" w:hAnsi="Calibri"/>
          <w:i/>
          <w:sz w:val="22"/>
          <w:szCs w:val="22"/>
        </w:rPr>
        <w:t xml:space="preserve">: </w:t>
      </w:r>
      <w:r w:rsidRPr="00C26814">
        <w:rPr>
          <w:rFonts w:ascii="Calibri" w:hAnsi="Calibri"/>
          <w:sz w:val="22"/>
          <w:szCs w:val="22"/>
        </w:rPr>
        <w:t>Enhanced analysis o</w:t>
      </w:r>
      <w:r>
        <w:rPr>
          <w:rFonts w:ascii="Calibri" w:hAnsi="Calibri"/>
          <w:sz w:val="22"/>
          <w:szCs w:val="22"/>
        </w:rPr>
        <w:t>f</w:t>
      </w:r>
      <w:r w:rsidRPr="00C26814">
        <w:rPr>
          <w:rFonts w:ascii="Calibri" w:hAnsi="Calibri"/>
          <w:sz w:val="22"/>
          <w:szCs w:val="22"/>
        </w:rPr>
        <w:t xml:space="preserve"> the patterns, incidence</w:t>
      </w:r>
      <w:r>
        <w:rPr>
          <w:rFonts w:ascii="Calibri" w:hAnsi="Calibri"/>
          <w:sz w:val="22"/>
          <w:szCs w:val="22"/>
        </w:rPr>
        <w:t>,</w:t>
      </w:r>
      <w:r w:rsidRPr="00C26814">
        <w:rPr>
          <w:rFonts w:ascii="Calibri" w:hAnsi="Calibri"/>
          <w:sz w:val="22"/>
          <w:szCs w:val="22"/>
        </w:rPr>
        <w:t xml:space="preserve"> and drivers of inequ</w:t>
      </w:r>
      <w:r w:rsidR="00B54AA8">
        <w:rPr>
          <w:rFonts w:ascii="Calibri" w:hAnsi="Calibri"/>
          <w:sz w:val="22"/>
          <w:szCs w:val="22"/>
        </w:rPr>
        <w:t>ities</w:t>
      </w:r>
      <w:r w:rsidRPr="00C26814">
        <w:rPr>
          <w:rFonts w:ascii="Calibri" w:hAnsi="Calibri"/>
          <w:sz w:val="22"/>
          <w:szCs w:val="22"/>
        </w:rPr>
        <w:t xml:space="preserve"> in each society, including the social, economic, political</w:t>
      </w:r>
      <w:r>
        <w:rPr>
          <w:rFonts w:ascii="Calibri" w:hAnsi="Calibri"/>
          <w:sz w:val="22"/>
          <w:szCs w:val="22"/>
        </w:rPr>
        <w:t>,</w:t>
      </w:r>
      <w:r w:rsidRPr="00C26814">
        <w:rPr>
          <w:rFonts w:ascii="Calibri" w:hAnsi="Calibri"/>
          <w:sz w:val="22"/>
          <w:szCs w:val="22"/>
        </w:rPr>
        <w:t xml:space="preserve"> and systemic determinants of inequity, such as gender discrimination, ethnic, minority and religious discrimination, discrimination due to disability status, structural poverty, geographic isolation, </w:t>
      </w:r>
      <w:r w:rsidRPr="00C26814">
        <w:rPr>
          <w:rFonts w:ascii="Calibri" w:hAnsi="Calibri"/>
          <w:sz w:val="22"/>
          <w:szCs w:val="22"/>
        </w:rPr>
        <w:lastRenderedPageBreak/>
        <w:t xml:space="preserve">cultural and social norms, </w:t>
      </w:r>
      <w:r>
        <w:rPr>
          <w:rFonts w:ascii="Calibri" w:hAnsi="Calibri"/>
          <w:sz w:val="22"/>
          <w:szCs w:val="22"/>
        </w:rPr>
        <w:t xml:space="preserve">and </w:t>
      </w:r>
      <w:r w:rsidRPr="00C26814">
        <w:rPr>
          <w:rFonts w:ascii="Calibri" w:hAnsi="Calibri"/>
          <w:sz w:val="22"/>
          <w:szCs w:val="22"/>
        </w:rPr>
        <w:t>weak  governance. This analysis</w:t>
      </w:r>
      <w:r>
        <w:rPr>
          <w:rFonts w:ascii="Calibri" w:hAnsi="Calibri"/>
          <w:sz w:val="22"/>
          <w:szCs w:val="22"/>
        </w:rPr>
        <w:t xml:space="preserve"> </w:t>
      </w:r>
      <w:r w:rsidRPr="00C26814">
        <w:rPr>
          <w:rFonts w:ascii="Calibri" w:hAnsi="Calibri"/>
          <w:sz w:val="22"/>
          <w:szCs w:val="22"/>
        </w:rPr>
        <w:t xml:space="preserve">can be the basis of enhanced </w:t>
      </w:r>
      <w:r>
        <w:rPr>
          <w:rFonts w:ascii="Calibri" w:hAnsi="Calibri"/>
          <w:sz w:val="22"/>
          <w:szCs w:val="22"/>
        </w:rPr>
        <w:t xml:space="preserve">advocacy for </w:t>
      </w:r>
      <w:r w:rsidRPr="00C26814">
        <w:rPr>
          <w:rFonts w:ascii="Calibri" w:hAnsi="Calibri"/>
          <w:sz w:val="22"/>
          <w:szCs w:val="22"/>
        </w:rPr>
        <w:t>equity.</w:t>
      </w:r>
    </w:p>
    <w:p w:rsidR="007C3011" w:rsidRPr="00C26814" w:rsidRDefault="00015683" w:rsidP="001A4DA5">
      <w:pPr>
        <w:pStyle w:val="ListParagraph"/>
        <w:numPr>
          <w:ilvl w:val="0"/>
          <w:numId w:val="10"/>
        </w:numPr>
        <w:jc w:val="both"/>
        <w:rPr>
          <w:rFonts w:ascii="Calibri" w:hAnsi="Calibri"/>
          <w:sz w:val="22"/>
          <w:szCs w:val="22"/>
        </w:rPr>
      </w:pPr>
      <w:r w:rsidRPr="00015683">
        <w:rPr>
          <w:rFonts w:ascii="Calibri" w:hAnsi="Calibri"/>
          <w:i/>
          <w:sz w:val="22"/>
          <w:szCs w:val="22"/>
        </w:rPr>
        <w:t>Strengthen UNICEF</w:t>
      </w:r>
      <w:r w:rsidR="007C3011" w:rsidRPr="00C31C39">
        <w:rPr>
          <w:rFonts w:ascii="Calibri" w:hAnsi="Calibri"/>
          <w:i/>
          <w:sz w:val="22"/>
          <w:szCs w:val="22"/>
        </w:rPr>
        <w:t>’</w:t>
      </w:r>
      <w:r w:rsidRPr="00015683">
        <w:rPr>
          <w:rFonts w:ascii="Calibri" w:hAnsi="Calibri"/>
          <w:i/>
          <w:sz w:val="22"/>
          <w:szCs w:val="22"/>
        </w:rPr>
        <w:t xml:space="preserve">s engagement in national policy formulation and </w:t>
      </w:r>
      <w:r w:rsidR="00B54AA8">
        <w:rPr>
          <w:rFonts w:ascii="Calibri" w:hAnsi="Calibri"/>
          <w:i/>
          <w:sz w:val="22"/>
          <w:szCs w:val="22"/>
        </w:rPr>
        <w:t>implementation</w:t>
      </w:r>
      <w:r w:rsidR="007C3011" w:rsidRPr="00F164B3">
        <w:rPr>
          <w:rFonts w:ascii="Calibri" w:hAnsi="Calibri"/>
          <w:sz w:val="22"/>
          <w:szCs w:val="22"/>
        </w:rPr>
        <w:t>:</w:t>
      </w:r>
      <w:r w:rsidR="007C3011" w:rsidRPr="00C26814">
        <w:rPr>
          <w:rFonts w:ascii="Calibri" w:hAnsi="Calibri"/>
          <w:sz w:val="22"/>
          <w:szCs w:val="22"/>
        </w:rPr>
        <w:t xml:space="preserve"> </w:t>
      </w:r>
      <w:r w:rsidR="007C3011">
        <w:rPr>
          <w:rFonts w:ascii="Calibri" w:hAnsi="Calibri"/>
          <w:sz w:val="22"/>
          <w:szCs w:val="22"/>
        </w:rPr>
        <w:t>I</w:t>
      </w:r>
      <w:r w:rsidR="007C3011" w:rsidRPr="00C26814">
        <w:rPr>
          <w:rFonts w:ascii="Calibri" w:hAnsi="Calibri"/>
          <w:sz w:val="22"/>
          <w:szCs w:val="22"/>
        </w:rPr>
        <w:t xml:space="preserve">nequities in child outcomes </w:t>
      </w:r>
      <w:r w:rsidR="007C3011">
        <w:rPr>
          <w:rFonts w:ascii="Calibri" w:hAnsi="Calibri"/>
          <w:sz w:val="22"/>
          <w:szCs w:val="22"/>
        </w:rPr>
        <w:t xml:space="preserve">often result from </w:t>
      </w:r>
      <w:r w:rsidR="007C3011" w:rsidRPr="00C26814">
        <w:rPr>
          <w:rFonts w:ascii="Calibri" w:hAnsi="Calibri"/>
          <w:sz w:val="22"/>
          <w:szCs w:val="22"/>
        </w:rPr>
        <w:t xml:space="preserve">public policies </w:t>
      </w:r>
      <w:r w:rsidR="007C3011">
        <w:rPr>
          <w:rFonts w:ascii="Calibri" w:hAnsi="Calibri"/>
          <w:sz w:val="22"/>
          <w:szCs w:val="22"/>
        </w:rPr>
        <w:t xml:space="preserve">that </w:t>
      </w:r>
      <w:r w:rsidR="007C3011" w:rsidRPr="00C26814">
        <w:rPr>
          <w:rFonts w:ascii="Calibri" w:hAnsi="Calibri"/>
          <w:sz w:val="22"/>
          <w:szCs w:val="22"/>
        </w:rPr>
        <w:t xml:space="preserve">do not address the needs of the most deprived populations. </w:t>
      </w:r>
      <w:r w:rsidR="007C3011">
        <w:rPr>
          <w:rFonts w:ascii="Calibri" w:hAnsi="Calibri"/>
          <w:sz w:val="22"/>
          <w:szCs w:val="22"/>
        </w:rPr>
        <w:t>UNICEF must engage and influence m</w:t>
      </w:r>
      <w:r w:rsidR="007C3011" w:rsidRPr="00C26814">
        <w:rPr>
          <w:rFonts w:ascii="Calibri" w:hAnsi="Calibri"/>
          <w:sz w:val="22"/>
          <w:szCs w:val="22"/>
        </w:rPr>
        <w:t>acro policies such as PRSP processes, national action plans</w:t>
      </w:r>
      <w:r w:rsidR="007C3011">
        <w:rPr>
          <w:rFonts w:ascii="Calibri" w:hAnsi="Calibri"/>
          <w:sz w:val="22"/>
          <w:szCs w:val="22"/>
        </w:rPr>
        <w:t>, and</w:t>
      </w:r>
      <w:r w:rsidR="007C3011" w:rsidRPr="00C26814">
        <w:rPr>
          <w:rFonts w:ascii="Calibri" w:hAnsi="Calibri"/>
          <w:sz w:val="22"/>
          <w:szCs w:val="22"/>
        </w:rPr>
        <w:t xml:space="preserve"> IMF programmes, as well as state, provincial</w:t>
      </w:r>
      <w:r w:rsidR="007C3011">
        <w:rPr>
          <w:rFonts w:ascii="Calibri" w:hAnsi="Calibri"/>
          <w:sz w:val="22"/>
          <w:szCs w:val="22"/>
        </w:rPr>
        <w:t>,</w:t>
      </w:r>
      <w:r w:rsidR="007C3011" w:rsidRPr="00C26814">
        <w:rPr>
          <w:rFonts w:ascii="Calibri" w:hAnsi="Calibri"/>
          <w:sz w:val="22"/>
          <w:szCs w:val="22"/>
        </w:rPr>
        <w:t xml:space="preserve"> and municipal development plans and programmes, to ensure that development strategies systematically prioritize pro-equity and pro-poor policies and programmes. </w:t>
      </w:r>
    </w:p>
    <w:p w:rsidR="007C3011" w:rsidRPr="00C26814" w:rsidRDefault="00015683" w:rsidP="001A4DA5">
      <w:pPr>
        <w:pStyle w:val="ListParagraph"/>
        <w:numPr>
          <w:ilvl w:val="0"/>
          <w:numId w:val="10"/>
        </w:numPr>
        <w:jc w:val="both"/>
        <w:rPr>
          <w:rFonts w:ascii="Calibri" w:hAnsi="Calibri"/>
          <w:sz w:val="22"/>
          <w:szCs w:val="22"/>
        </w:rPr>
      </w:pPr>
      <w:r w:rsidRPr="00015683">
        <w:rPr>
          <w:rFonts w:ascii="Calibri" w:hAnsi="Calibri"/>
          <w:i/>
          <w:sz w:val="22"/>
          <w:szCs w:val="22"/>
        </w:rPr>
        <w:t>Advocate for equitable budgetary allocations and adequate social expenditures to achieve the MDGs</w:t>
      </w:r>
      <w:r w:rsidR="007C3011" w:rsidRPr="00F164B3">
        <w:rPr>
          <w:rFonts w:ascii="Calibri" w:hAnsi="Calibri"/>
          <w:sz w:val="22"/>
          <w:szCs w:val="22"/>
        </w:rPr>
        <w:t xml:space="preserve">: </w:t>
      </w:r>
      <w:r w:rsidR="007C3011" w:rsidRPr="00C26814">
        <w:rPr>
          <w:rFonts w:ascii="Calibri" w:hAnsi="Calibri"/>
          <w:sz w:val="22"/>
          <w:szCs w:val="22"/>
        </w:rPr>
        <w:t>Intensify work with government partners, UN agencies, international financial institutions, civil society</w:t>
      </w:r>
      <w:r w:rsidR="007C3011">
        <w:rPr>
          <w:rFonts w:ascii="Calibri" w:hAnsi="Calibri"/>
          <w:sz w:val="22"/>
          <w:szCs w:val="22"/>
        </w:rPr>
        <w:t>,</w:t>
      </w:r>
      <w:r w:rsidR="007C3011" w:rsidRPr="00C26814">
        <w:rPr>
          <w:rFonts w:ascii="Calibri" w:hAnsi="Calibri"/>
          <w:sz w:val="22"/>
          <w:szCs w:val="22"/>
        </w:rPr>
        <w:t xml:space="preserve"> and other stakeholders to ensure that social development financing is sufficient to achieve the MDGs and channelled adequately and effectively, particular</w:t>
      </w:r>
      <w:r w:rsidR="007C3011">
        <w:rPr>
          <w:rFonts w:ascii="Calibri" w:hAnsi="Calibri"/>
          <w:sz w:val="22"/>
          <w:szCs w:val="22"/>
        </w:rPr>
        <w:t>ly</w:t>
      </w:r>
      <w:r w:rsidR="007C3011" w:rsidRPr="00C26814">
        <w:rPr>
          <w:rFonts w:ascii="Calibri" w:hAnsi="Calibri"/>
          <w:sz w:val="22"/>
          <w:szCs w:val="22"/>
        </w:rPr>
        <w:t xml:space="preserve"> to policies and programmatic interventions that benefit </w:t>
      </w:r>
      <w:r w:rsidR="007C3011">
        <w:rPr>
          <w:rFonts w:ascii="Calibri" w:hAnsi="Calibri"/>
          <w:sz w:val="22"/>
          <w:szCs w:val="22"/>
        </w:rPr>
        <w:t>the most deprived groups</w:t>
      </w:r>
      <w:r w:rsidR="007C3011" w:rsidRPr="00C26814">
        <w:rPr>
          <w:rFonts w:ascii="Calibri" w:hAnsi="Calibri"/>
          <w:sz w:val="22"/>
          <w:szCs w:val="22"/>
        </w:rPr>
        <w:t xml:space="preserve">. This is particularly </w:t>
      </w:r>
      <w:r w:rsidR="007C3011">
        <w:rPr>
          <w:rFonts w:ascii="Calibri" w:hAnsi="Calibri"/>
          <w:sz w:val="22"/>
          <w:szCs w:val="22"/>
        </w:rPr>
        <w:t>important</w:t>
      </w:r>
      <w:r w:rsidR="007C3011" w:rsidRPr="00C26814">
        <w:rPr>
          <w:rFonts w:ascii="Calibri" w:hAnsi="Calibri"/>
          <w:sz w:val="22"/>
          <w:szCs w:val="22"/>
        </w:rPr>
        <w:t xml:space="preserve"> in the current context of post-crisis fiscal adjustment. </w:t>
      </w:r>
    </w:p>
    <w:p w:rsidR="007C3011" w:rsidRPr="00C26814" w:rsidRDefault="00015683" w:rsidP="001A4DA5">
      <w:pPr>
        <w:pStyle w:val="ListParagraph"/>
        <w:numPr>
          <w:ilvl w:val="0"/>
          <w:numId w:val="10"/>
        </w:numPr>
        <w:jc w:val="both"/>
        <w:rPr>
          <w:rFonts w:ascii="Calibri" w:hAnsi="Calibri"/>
          <w:sz w:val="22"/>
          <w:szCs w:val="22"/>
        </w:rPr>
      </w:pPr>
      <w:r w:rsidRPr="00015683">
        <w:rPr>
          <w:rFonts w:ascii="Calibri" w:hAnsi="Calibri"/>
          <w:i/>
          <w:sz w:val="22"/>
          <w:szCs w:val="22"/>
        </w:rPr>
        <w:t>Integrate policy work across UNICEF</w:t>
      </w:r>
      <w:r w:rsidR="007C3011" w:rsidRPr="00C31C39">
        <w:rPr>
          <w:rFonts w:ascii="Calibri" w:hAnsi="Calibri"/>
          <w:i/>
          <w:sz w:val="22"/>
          <w:szCs w:val="22"/>
        </w:rPr>
        <w:t>’</w:t>
      </w:r>
      <w:r w:rsidRPr="00015683">
        <w:rPr>
          <w:rFonts w:ascii="Calibri" w:hAnsi="Calibri"/>
          <w:i/>
          <w:sz w:val="22"/>
          <w:szCs w:val="22"/>
        </w:rPr>
        <w:t xml:space="preserve">s </w:t>
      </w:r>
      <w:proofErr w:type="spellStart"/>
      <w:r w:rsidRPr="00015683">
        <w:rPr>
          <w:rFonts w:ascii="Calibri" w:hAnsi="Calibri"/>
          <w:i/>
          <w:sz w:val="22"/>
          <w:szCs w:val="22"/>
        </w:rPr>
        <w:t>sectoral</w:t>
      </w:r>
      <w:proofErr w:type="spellEnd"/>
      <w:r w:rsidRPr="00015683">
        <w:rPr>
          <w:rFonts w:ascii="Calibri" w:hAnsi="Calibri"/>
          <w:i/>
          <w:sz w:val="22"/>
          <w:szCs w:val="22"/>
        </w:rPr>
        <w:t xml:space="preserve"> programmes</w:t>
      </w:r>
      <w:r w:rsidR="007C3011" w:rsidRPr="00F164B3">
        <w:rPr>
          <w:rFonts w:ascii="Calibri" w:hAnsi="Calibri"/>
          <w:sz w:val="22"/>
          <w:szCs w:val="22"/>
        </w:rPr>
        <w:t>:</w:t>
      </w:r>
      <w:r w:rsidR="007C3011" w:rsidRPr="00C26814">
        <w:rPr>
          <w:rFonts w:ascii="Calibri" w:hAnsi="Calibri"/>
          <w:sz w:val="22"/>
          <w:szCs w:val="22"/>
        </w:rPr>
        <w:t xml:space="preserve"> </w:t>
      </w:r>
      <w:r w:rsidR="007C3011">
        <w:rPr>
          <w:rFonts w:ascii="Calibri" w:hAnsi="Calibri"/>
          <w:sz w:val="22"/>
          <w:szCs w:val="22"/>
        </w:rPr>
        <w:t>H</w:t>
      </w:r>
      <w:r w:rsidR="007C3011" w:rsidRPr="00C26814">
        <w:rPr>
          <w:rFonts w:ascii="Calibri" w:hAnsi="Calibri"/>
          <w:sz w:val="22"/>
          <w:szCs w:val="22"/>
        </w:rPr>
        <w:t>ealth, education, water, protection</w:t>
      </w:r>
      <w:r w:rsidR="007C3011">
        <w:rPr>
          <w:rFonts w:ascii="Calibri" w:hAnsi="Calibri"/>
          <w:sz w:val="22"/>
          <w:szCs w:val="22"/>
        </w:rPr>
        <w:t xml:space="preserve">, and other sector-specific areas should be understood as </w:t>
      </w:r>
      <w:r w:rsidR="007C3011" w:rsidRPr="00C26814">
        <w:rPr>
          <w:rFonts w:ascii="Calibri" w:hAnsi="Calibri"/>
          <w:sz w:val="22"/>
          <w:szCs w:val="22"/>
        </w:rPr>
        <w:t>systems that require adequate legislation, policies, budgets</w:t>
      </w:r>
      <w:r w:rsidR="007C3011">
        <w:rPr>
          <w:rFonts w:ascii="Calibri" w:hAnsi="Calibri"/>
          <w:sz w:val="22"/>
          <w:szCs w:val="22"/>
        </w:rPr>
        <w:t>,</w:t>
      </w:r>
      <w:r w:rsidR="007C3011" w:rsidRPr="00C26814">
        <w:rPr>
          <w:rFonts w:ascii="Calibri" w:hAnsi="Calibri"/>
          <w:sz w:val="22"/>
          <w:szCs w:val="22"/>
        </w:rPr>
        <w:t xml:space="preserve"> and implementation arrangements </w:t>
      </w:r>
      <w:r w:rsidR="007C3011">
        <w:rPr>
          <w:rFonts w:ascii="Calibri" w:hAnsi="Calibri"/>
          <w:sz w:val="22"/>
          <w:szCs w:val="22"/>
        </w:rPr>
        <w:t xml:space="preserve">to </w:t>
      </w:r>
      <w:r w:rsidR="007C3011" w:rsidRPr="00C26814">
        <w:rPr>
          <w:rFonts w:ascii="Calibri" w:hAnsi="Calibri"/>
          <w:sz w:val="22"/>
          <w:szCs w:val="22"/>
        </w:rPr>
        <w:t xml:space="preserve">ensure coverage to the most </w:t>
      </w:r>
      <w:r w:rsidR="007C3011">
        <w:rPr>
          <w:rFonts w:ascii="Calibri" w:hAnsi="Calibri"/>
          <w:sz w:val="22"/>
          <w:szCs w:val="22"/>
        </w:rPr>
        <w:t>deprived children</w:t>
      </w:r>
      <w:r w:rsidR="007C3011" w:rsidRPr="00C26814">
        <w:rPr>
          <w:rFonts w:ascii="Calibri" w:hAnsi="Calibri"/>
          <w:sz w:val="22"/>
          <w:szCs w:val="22"/>
        </w:rPr>
        <w:t xml:space="preserve">. </w:t>
      </w:r>
    </w:p>
    <w:p w:rsidR="007C3011" w:rsidRDefault="00015683">
      <w:pPr>
        <w:pStyle w:val="ListParagraph"/>
        <w:numPr>
          <w:ilvl w:val="0"/>
          <w:numId w:val="10"/>
        </w:numPr>
        <w:jc w:val="both"/>
        <w:rPr>
          <w:rFonts w:ascii="Calibri" w:hAnsi="Calibri"/>
          <w:sz w:val="22"/>
          <w:szCs w:val="22"/>
        </w:rPr>
      </w:pPr>
      <w:r w:rsidRPr="00015683">
        <w:rPr>
          <w:rFonts w:ascii="Calibri" w:hAnsi="Calibri"/>
          <w:i/>
          <w:sz w:val="22"/>
          <w:szCs w:val="22"/>
        </w:rPr>
        <w:t>Support social protection systems:</w:t>
      </w:r>
      <w:r w:rsidR="007C3011" w:rsidRPr="00C26814">
        <w:rPr>
          <w:rFonts w:ascii="Calibri" w:hAnsi="Calibri"/>
          <w:i/>
          <w:sz w:val="22"/>
          <w:szCs w:val="22"/>
        </w:rPr>
        <w:t xml:space="preserve"> </w:t>
      </w:r>
      <w:r w:rsidR="007C3011" w:rsidRPr="00C26814">
        <w:rPr>
          <w:rFonts w:ascii="Calibri" w:hAnsi="Calibri"/>
          <w:sz w:val="22"/>
          <w:szCs w:val="22"/>
        </w:rPr>
        <w:t xml:space="preserve">Social protection complements </w:t>
      </w:r>
      <w:proofErr w:type="spellStart"/>
      <w:r w:rsidR="007C3011" w:rsidRPr="00C26814">
        <w:rPr>
          <w:rFonts w:ascii="Calibri" w:hAnsi="Calibri"/>
          <w:sz w:val="22"/>
          <w:szCs w:val="22"/>
        </w:rPr>
        <w:t>sector</w:t>
      </w:r>
      <w:r w:rsidR="007C3011">
        <w:rPr>
          <w:rFonts w:ascii="Calibri" w:hAnsi="Calibri"/>
          <w:sz w:val="22"/>
          <w:szCs w:val="22"/>
        </w:rPr>
        <w:t>al</w:t>
      </w:r>
      <w:proofErr w:type="spellEnd"/>
      <w:r w:rsidR="007C3011" w:rsidRPr="00C26814">
        <w:rPr>
          <w:rFonts w:ascii="Calibri" w:hAnsi="Calibri"/>
          <w:sz w:val="22"/>
          <w:szCs w:val="22"/>
        </w:rPr>
        <w:t xml:space="preserve"> interventions and can help to achieve greater equity by channelling resources to </w:t>
      </w:r>
      <w:r w:rsidR="007C3011">
        <w:rPr>
          <w:rFonts w:ascii="Calibri" w:hAnsi="Calibri"/>
          <w:sz w:val="22"/>
          <w:szCs w:val="22"/>
        </w:rPr>
        <w:t xml:space="preserve">the most deprived </w:t>
      </w:r>
      <w:r w:rsidR="007C3011" w:rsidRPr="00C26814">
        <w:rPr>
          <w:rFonts w:ascii="Calibri" w:hAnsi="Calibri"/>
          <w:sz w:val="22"/>
          <w:szCs w:val="22"/>
        </w:rPr>
        <w:t xml:space="preserve">areas and </w:t>
      </w:r>
      <w:r w:rsidR="007C3011">
        <w:rPr>
          <w:rFonts w:ascii="Calibri" w:hAnsi="Calibri"/>
          <w:sz w:val="22"/>
          <w:szCs w:val="22"/>
        </w:rPr>
        <w:t>population groups</w:t>
      </w:r>
      <w:r w:rsidR="007C3011" w:rsidRPr="00C26814">
        <w:rPr>
          <w:rFonts w:ascii="Calibri" w:hAnsi="Calibri"/>
          <w:sz w:val="22"/>
          <w:szCs w:val="22"/>
        </w:rPr>
        <w:t xml:space="preserve">.  </w:t>
      </w:r>
      <w:r w:rsidR="00B54AA8">
        <w:rPr>
          <w:rFonts w:ascii="Calibri" w:hAnsi="Calibri"/>
          <w:sz w:val="22"/>
          <w:szCs w:val="22"/>
        </w:rPr>
        <w:t xml:space="preserve">By engaging in </w:t>
      </w:r>
      <w:r w:rsidR="007C3011" w:rsidRPr="00C26814">
        <w:rPr>
          <w:rFonts w:ascii="Calibri" w:hAnsi="Calibri"/>
          <w:sz w:val="22"/>
          <w:szCs w:val="22"/>
        </w:rPr>
        <w:t xml:space="preserve">strategic social protection interventions, UNICEF can </w:t>
      </w:r>
      <w:r w:rsidR="00116D1A">
        <w:rPr>
          <w:rFonts w:ascii="Calibri" w:hAnsi="Calibri"/>
          <w:sz w:val="22"/>
          <w:szCs w:val="22"/>
        </w:rPr>
        <w:t xml:space="preserve">emphasize an </w:t>
      </w:r>
      <w:r w:rsidR="007C3011" w:rsidRPr="00C26814">
        <w:rPr>
          <w:rFonts w:ascii="Calibri" w:hAnsi="Calibri"/>
          <w:sz w:val="22"/>
          <w:szCs w:val="22"/>
        </w:rPr>
        <w:t>equity</w:t>
      </w:r>
      <w:r w:rsidR="00116D1A">
        <w:rPr>
          <w:rFonts w:ascii="Calibri" w:hAnsi="Calibri"/>
          <w:sz w:val="22"/>
          <w:szCs w:val="22"/>
        </w:rPr>
        <w:t xml:space="preserve"> focus. Various </w:t>
      </w:r>
      <w:r w:rsidR="007C3011" w:rsidRPr="00C26814">
        <w:rPr>
          <w:rFonts w:ascii="Calibri" w:hAnsi="Calibri"/>
          <w:sz w:val="22"/>
          <w:szCs w:val="22"/>
        </w:rPr>
        <w:t>entry points</w:t>
      </w:r>
      <w:r w:rsidR="00116D1A">
        <w:rPr>
          <w:rFonts w:ascii="Calibri" w:hAnsi="Calibri"/>
          <w:sz w:val="22"/>
          <w:szCs w:val="22"/>
        </w:rPr>
        <w:t xml:space="preserve"> can be used to enter into this dialogue:  </w:t>
      </w:r>
      <w:r w:rsidR="007C3011" w:rsidRPr="00C26814">
        <w:rPr>
          <w:rFonts w:ascii="Calibri" w:hAnsi="Calibri"/>
          <w:sz w:val="22"/>
          <w:szCs w:val="22"/>
        </w:rPr>
        <w:t>national planning process</w:t>
      </w:r>
      <w:r w:rsidR="00B54AA8">
        <w:rPr>
          <w:rFonts w:ascii="Calibri" w:hAnsi="Calibri"/>
          <w:sz w:val="22"/>
          <w:szCs w:val="22"/>
        </w:rPr>
        <w:t>;</w:t>
      </w:r>
      <w:r w:rsidR="007C3011" w:rsidRPr="00C26814">
        <w:rPr>
          <w:rFonts w:ascii="Calibri" w:hAnsi="Calibri"/>
          <w:sz w:val="22"/>
          <w:szCs w:val="22"/>
        </w:rPr>
        <w:t xml:space="preserve"> policy development and/or reform</w:t>
      </w:r>
      <w:r w:rsidR="00B54AA8">
        <w:rPr>
          <w:rFonts w:ascii="Calibri" w:hAnsi="Calibri"/>
          <w:sz w:val="22"/>
          <w:szCs w:val="22"/>
        </w:rPr>
        <w:t>;</w:t>
      </w:r>
      <w:r w:rsidR="007C3011" w:rsidRPr="00C26814">
        <w:rPr>
          <w:rFonts w:ascii="Calibri" w:hAnsi="Calibri"/>
          <w:sz w:val="22"/>
          <w:szCs w:val="22"/>
        </w:rPr>
        <w:t xml:space="preserve"> programme design and implementation</w:t>
      </w:r>
      <w:r w:rsidR="00B54AA8">
        <w:rPr>
          <w:rFonts w:ascii="Calibri" w:hAnsi="Calibri"/>
          <w:sz w:val="22"/>
          <w:szCs w:val="22"/>
        </w:rPr>
        <w:t>;</w:t>
      </w:r>
      <w:r w:rsidR="007C3011" w:rsidRPr="00C26814">
        <w:rPr>
          <w:rFonts w:ascii="Calibri" w:hAnsi="Calibri"/>
          <w:sz w:val="22"/>
          <w:szCs w:val="22"/>
        </w:rPr>
        <w:t xml:space="preserve"> evaluation and learning</w:t>
      </w:r>
      <w:r w:rsidR="00B54AA8">
        <w:rPr>
          <w:rFonts w:ascii="Calibri" w:hAnsi="Calibri"/>
          <w:sz w:val="22"/>
          <w:szCs w:val="22"/>
        </w:rPr>
        <w:t>;</w:t>
      </w:r>
      <w:r w:rsidR="007C3011" w:rsidRPr="00C26814">
        <w:rPr>
          <w:rFonts w:ascii="Calibri" w:hAnsi="Calibri"/>
          <w:sz w:val="22"/>
          <w:szCs w:val="22"/>
        </w:rPr>
        <w:t xml:space="preserve"> advocacy</w:t>
      </w:r>
      <w:r w:rsidR="00B54AA8">
        <w:rPr>
          <w:rFonts w:ascii="Calibri" w:hAnsi="Calibri"/>
          <w:sz w:val="22"/>
          <w:szCs w:val="22"/>
        </w:rPr>
        <w:t>;</w:t>
      </w:r>
      <w:r w:rsidR="007C3011" w:rsidRPr="00C26814">
        <w:rPr>
          <w:rFonts w:ascii="Calibri" w:hAnsi="Calibri"/>
          <w:sz w:val="22"/>
          <w:szCs w:val="22"/>
        </w:rPr>
        <w:t xml:space="preserve"> and civil society engagement. </w:t>
      </w:r>
    </w:p>
    <w:p w:rsidR="007C3011" w:rsidRPr="00C26814" w:rsidRDefault="00015683" w:rsidP="00BD5AF6">
      <w:pPr>
        <w:pStyle w:val="ListParagraph"/>
        <w:numPr>
          <w:ilvl w:val="0"/>
          <w:numId w:val="10"/>
        </w:numPr>
        <w:jc w:val="both"/>
        <w:rPr>
          <w:rFonts w:ascii="Calibri" w:hAnsi="Calibri"/>
          <w:sz w:val="22"/>
          <w:szCs w:val="22"/>
        </w:rPr>
      </w:pPr>
      <w:r w:rsidRPr="00015683">
        <w:rPr>
          <w:rFonts w:ascii="Calibri" w:hAnsi="Calibri"/>
          <w:i/>
          <w:sz w:val="22"/>
          <w:szCs w:val="22"/>
        </w:rPr>
        <w:t>Strengthen the emphasis on civic participation and empowerment, especially among the most deprived children and families</w:t>
      </w:r>
      <w:r w:rsidR="007C3011" w:rsidRPr="00F164B3">
        <w:rPr>
          <w:rFonts w:ascii="Calibri" w:hAnsi="Calibri"/>
          <w:sz w:val="22"/>
          <w:szCs w:val="22"/>
        </w:rPr>
        <w:t>:</w:t>
      </w:r>
      <w:r w:rsidR="007C3011" w:rsidRPr="00C26814">
        <w:rPr>
          <w:rFonts w:ascii="Calibri" w:hAnsi="Calibri"/>
          <w:sz w:val="22"/>
          <w:szCs w:val="22"/>
        </w:rPr>
        <w:t xml:space="preserve"> This process requires actively promoting the empowerment of girls and women</w:t>
      </w:r>
      <w:r w:rsidR="007C3011">
        <w:rPr>
          <w:rFonts w:ascii="Calibri" w:hAnsi="Calibri"/>
          <w:sz w:val="22"/>
          <w:szCs w:val="22"/>
        </w:rPr>
        <w:t xml:space="preserve"> at the </w:t>
      </w:r>
      <w:r w:rsidR="007C3011" w:rsidRPr="00C26814">
        <w:rPr>
          <w:rFonts w:ascii="Calibri" w:hAnsi="Calibri"/>
          <w:sz w:val="22"/>
          <w:szCs w:val="22"/>
        </w:rPr>
        <w:t>community, district, state, and national</w:t>
      </w:r>
      <w:r w:rsidR="007C3011">
        <w:rPr>
          <w:rFonts w:ascii="Calibri" w:hAnsi="Calibri"/>
          <w:sz w:val="22"/>
          <w:szCs w:val="22"/>
        </w:rPr>
        <w:t xml:space="preserve"> levels</w:t>
      </w:r>
      <w:r w:rsidR="007C3011" w:rsidRPr="00C26814">
        <w:rPr>
          <w:rFonts w:ascii="Calibri" w:hAnsi="Calibri"/>
          <w:sz w:val="22"/>
          <w:szCs w:val="22"/>
        </w:rPr>
        <w:t xml:space="preserve">. </w:t>
      </w:r>
    </w:p>
    <w:p w:rsidR="007C3011" w:rsidRDefault="007C3011">
      <w:pPr>
        <w:pStyle w:val="ListParagraph"/>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22. </w:t>
      </w:r>
      <w:r w:rsidRPr="00C26814">
        <w:rPr>
          <w:rStyle w:val="BookTitle"/>
          <w:rFonts w:ascii="Calibri" w:hAnsi="Calibri"/>
          <w:sz w:val="22"/>
          <w:szCs w:val="22"/>
        </w:rPr>
        <w:t>How are offices advised to deal with sensitive issues relating to the drivers of inequity?</w:t>
      </w:r>
    </w:p>
    <w:p w:rsidR="007C3011" w:rsidRPr="00C26814" w:rsidRDefault="007C3011" w:rsidP="00027118">
      <w:pPr>
        <w:jc w:val="both"/>
        <w:rPr>
          <w:rFonts w:ascii="Calibri" w:hAnsi="Calibri"/>
          <w:sz w:val="22"/>
          <w:szCs w:val="22"/>
        </w:rPr>
      </w:pPr>
    </w:p>
    <w:p w:rsidR="007C3011" w:rsidRDefault="007C3011" w:rsidP="00027118">
      <w:pPr>
        <w:jc w:val="both"/>
        <w:rPr>
          <w:rFonts w:ascii="Calibri" w:hAnsi="Calibri"/>
          <w:sz w:val="22"/>
          <w:szCs w:val="22"/>
        </w:rPr>
      </w:pPr>
      <w:r w:rsidRPr="00C26814">
        <w:rPr>
          <w:rFonts w:ascii="Calibri" w:hAnsi="Calibri"/>
          <w:sz w:val="22"/>
          <w:szCs w:val="22"/>
        </w:rPr>
        <w:t xml:space="preserve">There are a variety of </w:t>
      </w:r>
      <w:r w:rsidR="00B54AA8">
        <w:rPr>
          <w:rFonts w:ascii="Calibri" w:hAnsi="Calibri"/>
          <w:sz w:val="22"/>
          <w:szCs w:val="22"/>
        </w:rPr>
        <w:t xml:space="preserve">ways for </w:t>
      </w:r>
      <w:r w:rsidRPr="00C26814">
        <w:rPr>
          <w:rFonts w:ascii="Calibri" w:hAnsi="Calibri"/>
          <w:sz w:val="22"/>
          <w:szCs w:val="22"/>
        </w:rPr>
        <w:t>Country Office</w:t>
      </w:r>
      <w:r w:rsidR="00B54AA8">
        <w:rPr>
          <w:rFonts w:ascii="Calibri" w:hAnsi="Calibri"/>
          <w:sz w:val="22"/>
          <w:szCs w:val="22"/>
        </w:rPr>
        <w:t>s</w:t>
      </w:r>
      <w:r w:rsidRPr="00C26814">
        <w:rPr>
          <w:rFonts w:ascii="Calibri" w:hAnsi="Calibri"/>
          <w:sz w:val="22"/>
          <w:szCs w:val="22"/>
        </w:rPr>
        <w:t xml:space="preserve"> to deal with sensitive issues relating to the drivers of inequity. In stable and humanitarian situations, Country Offices can:</w:t>
      </w:r>
    </w:p>
    <w:p w:rsidR="00B54AA8" w:rsidRPr="00C26814" w:rsidRDefault="00B54AA8" w:rsidP="00027118">
      <w:pPr>
        <w:jc w:val="both"/>
        <w:rPr>
          <w:rFonts w:ascii="Calibri" w:hAnsi="Calibri"/>
          <w:sz w:val="22"/>
          <w:szCs w:val="22"/>
        </w:rPr>
      </w:pPr>
    </w:p>
    <w:p w:rsidR="007C3011" w:rsidRPr="00C26814" w:rsidRDefault="00015683" w:rsidP="00734627">
      <w:pPr>
        <w:pStyle w:val="ListParagraph"/>
        <w:numPr>
          <w:ilvl w:val="0"/>
          <w:numId w:val="11"/>
        </w:numPr>
        <w:jc w:val="both"/>
        <w:rPr>
          <w:rFonts w:ascii="Calibri" w:hAnsi="Calibri"/>
          <w:sz w:val="22"/>
          <w:szCs w:val="22"/>
        </w:rPr>
      </w:pPr>
      <w:r w:rsidRPr="00015683">
        <w:rPr>
          <w:rFonts w:ascii="Calibri" w:hAnsi="Calibri"/>
          <w:i/>
          <w:sz w:val="22"/>
          <w:szCs w:val="22"/>
        </w:rPr>
        <w:t>Develop a solid evidence base that illustrates the causes and solutions to the problem</w:t>
      </w:r>
      <w:r w:rsidR="007C3011">
        <w:rPr>
          <w:rFonts w:ascii="Calibri" w:hAnsi="Calibri"/>
          <w:sz w:val="22"/>
          <w:szCs w:val="22"/>
        </w:rPr>
        <w:t>:</w:t>
      </w:r>
      <w:r w:rsidR="007C3011" w:rsidRPr="00C26814">
        <w:rPr>
          <w:rFonts w:ascii="Calibri" w:hAnsi="Calibri"/>
          <w:sz w:val="22"/>
          <w:szCs w:val="22"/>
        </w:rPr>
        <w:t xml:space="preserve"> Strong evidence provides the credibility and legitimacy necessary for advocacy. Ensure that the evidence is relevant and that it is compiled by experts who use reliable methodologies. If evidence that is used for advocacy has been collected from pilot projects, it is important to ensure that it is applicable to the context and environment in which advocacy is being conducted. Ensure the evidence can be easily disseminated.</w:t>
      </w:r>
    </w:p>
    <w:p w:rsidR="007C3011" w:rsidRPr="00C26814" w:rsidRDefault="00015683" w:rsidP="00734627">
      <w:pPr>
        <w:pStyle w:val="ListParagraph"/>
        <w:numPr>
          <w:ilvl w:val="0"/>
          <w:numId w:val="11"/>
        </w:numPr>
        <w:jc w:val="both"/>
        <w:rPr>
          <w:rFonts w:ascii="Calibri" w:hAnsi="Calibri"/>
          <w:sz w:val="22"/>
          <w:szCs w:val="22"/>
        </w:rPr>
      </w:pPr>
      <w:r w:rsidRPr="00015683">
        <w:rPr>
          <w:rFonts w:ascii="Calibri" w:hAnsi="Calibri"/>
          <w:i/>
          <w:sz w:val="22"/>
          <w:szCs w:val="22"/>
        </w:rPr>
        <w:t>Work with and through partners, including civil society, government agencies, the private sector, and international actor</w:t>
      </w:r>
      <w:r w:rsidR="007C3011">
        <w:rPr>
          <w:rFonts w:ascii="Calibri" w:hAnsi="Calibri"/>
          <w:i/>
          <w:sz w:val="22"/>
          <w:szCs w:val="22"/>
        </w:rPr>
        <w:t>:</w:t>
      </w:r>
      <w:r w:rsidR="007C3011" w:rsidRPr="00C26814">
        <w:rPr>
          <w:rFonts w:ascii="Calibri" w:hAnsi="Calibri"/>
          <w:sz w:val="22"/>
          <w:szCs w:val="22"/>
        </w:rPr>
        <w:t xml:space="preserve"> Developing partnerships not only helps build momentum, but also helps minimize risks associated with sensitive issues. Sometimes partners can stand behind UNICEF on a sensitive issue, making it easier to deal with opposition</w:t>
      </w:r>
      <w:r w:rsidR="007C3011">
        <w:rPr>
          <w:rFonts w:ascii="Calibri" w:hAnsi="Calibri"/>
          <w:sz w:val="22"/>
          <w:szCs w:val="22"/>
        </w:rPr>
        <w:t xml:space="preserve">. Partners can also </w:t>
      </w:r>
      <w:r w:rsidR="007C3011" w:rsidRPr="00C26814">
        <w:rPr>
          <w:rFonts w:ascii="Calibri" w:hAnsi="Calibri"/>
          <w:sz w:val="22"/>
          <w:szCs w:val="22"/>
        </w:rPr>
        <w:t xml:space="preserve">act as messengers, especially when it might be difficult for UNICEF to say something on a sensitive issue. Partners can also generate the evidence base. Partners with recognized expertise in a particular type of </w:t>
      </w:r>
      <w:r w:rsidR="007C3011" w:rsidRPr="00C26814">
        <w:rPr>
          <w:rFonts w:ascii="Calibri" w:hAnsi="Calibri"/>
          <w:sz w:val="22"/>
          <w:szCs w:val="22"/>
        </w:rPr>
        <w:lastRenderedPageBreak/>
        <w:t>data collection and analysis can lend legitimacy, credibility, and national ownership to the evidence for equity-based approaches, making advocacy around sensitive issues much easier. It is important that partners perceive UNICEF as objective and trustworthy, and not politically partisan.</w:t>
      </w:r>
    </w:p>
    <w:p w:rsidR="007C3011" w:rsidRPr="00C26814" w:rsidRDefault="00015683" w:rsidP="00734627">
      <w:pPr>
        <w:pStyle w:val="ListParagraph"/>
        <w:numPr>
          <w:ilvl w:val="0"/>
          <w:numId w:val="11"/>
        </w:numPr>
        <w:jc w:val="both"/>
        <w:rPr>
          <w:rFonts w:ascii="Calibri" w:hAnsi="Calibri"/>
          <w:sz w:val="22"/>
          <w:szCs w:val="22"/>
        </w:rPr>
      </w:pPr>
      <w:r w:rsidRPr="00015683">
        <w:rPr>
          <w:rFonts w:ascii="Calibri" w:hAnsi="Calibri"/>
          <w:i/>
          <w:sz w:val="22"/>
          <w:szCs w:val="22"/>
        </w:rPr>
        <w:t xml:space="preserve">Analyze national power structures and their influence on the policy environment to understand how these power-relationships work, and to identify </w:t>
      </w:r>
      <w:r w:rsidR="007C3011" w:rsidRPr="00C31C39">
        <w:rPr>
          <w:rFonts w:ascii="Calibri" w:hAnsi="Calibri"/>
          <w:i/>
          <w:sz w:val="22"/>
          <w:szCs w:val="22"/>
        </w:rPr>
        <w:t>‘</w:t>
      </w:r>
      <w:r w:rsidRPr="00015683">
        <w:rPr>
          <w:rFonts w:ascii="Calibri" w:hAnsi="Calibri"/>
          <w:i/>
          <w:sz w:val="22"/>
          <w:szCs w:val="22"/>
        </w:rPr>
        <w:t>safe</w:t>
      </w:r>
      <w:r w:rsidR="007C3011" w:rsidRPr="00C31C39">
        <w:rPr>
          <w:rFonts w:ascii="Calibri" w:hAnsi="Calibri"/>
          <w:i/>
          <w:sz w:val="22"/>
          <w:szCs w:val="22"/>
        </w:rPr>
        <w:t>’</w:t>
      </w:r>
      <w:r w:rsidRPr="00015683">
        <w:rPr>
          <w:rFonts w:ascii="Calibri" w:hAnsi="Calibri"/>
          <w:i/>
          <w:sz w:val="22"/>
          <w:szCs w:val="22"/>
        </w:rPr>
        <w:t xml:space="preserve"> channels for policy advocacy</w:t>
      </w:r>
      <w:r w:rsidR="007C3011">
        <w:rPr>
          <w:rFonts w:ascii="Calibri" w:hAnsi="Calibri"/>
          <w:i/>
          <w:sz w:val="22"/>
          <w:szCs w:val="22"/>
        </w:rPr>
        <w:t>:</w:t>
      </w:r>
      <w:r w:rsidR="007C3011">
        <w:rPr>
          <w:rFonts w:ascii="Calibri" w:hAnsi="Calibri"/>
          <w:sz w:val="22"/>
          <w:szCs w:val="22"/>
        </w:rPr>
        <w:t xml:space="preserve"> </w:t>
      </w:r>
      <w:r w:rsidR="007C3011" w:rsidRPr="00C26814">
        <w:rPr>
          <w:rFonts w:ascii="Calibri" w:hAnsi="Calibri"/>
          <w:sz w:val="22"/>
          <w:szCs w:val="22"/>
        </w:rPr>
        <w:t>This can help to minimize risks.</w:t>
      </w:r>
    </w:p>
    <w:p w:rsidR="007C3011" w:rsidRPr="00C26814" w:rsidRDefault="00015683" w:rsidP="00734627">
      <w:pPr>
        <w:pStyle w:val="ListParagraph"/>
        <w:numPr>
          <w:ilvl w:val="0"/>
          <w:numId w:val="11"/>
        </w:numPr>
        <w:jc w:val="both"/>
        <w:rPr>
          <w:rFonts w:ascii="Calibri" w:hAnsi="Calibri"/>
          <w:sz w:val="22"/>
          <w:szCs w:val="22"/>
        </w:rPr>
      </w:pPr>
      <w:r w:rsidRPr="00015683">
        <w:rPr>
          <w:rFonts w:ascii="Calibri" w:hAnsi="Calibri"/>
          <w:i/>
          <w:sz w:val="22"/>
          <w:szCs w:val="22"/>
        </w:rPr>
        <w:t>Work with Regional Offices</w:t>
      </w:r>
      <w:r w:rsidR="007C3011">
        <w:rPr>
          <w:rFonts w:ascii="Calibri" w:hAnsi="Calibri"/>
          <w:i/>
          <w:sz w:val="22"/>
          <w:szCs w:val="22"/>
        </w:rPr>
        <w:t>:</w:t>
      </w:r>
      <w:r w:rsidR="007C3011" w:rsidRPr="00C26814">
        <w:rPr>
          <w:rFonts w:ascii="Calibri" w:hAnsi="Calibri"/>
          <w:sz w:val="22"/>
          <w:szCs w:val="22"/>
        </w:rPr>
        <w:t xml:space="preserve"> Regional Offices can support Country Offices by generating evidence and messages, and by echoing </w:t>
      </w:r>
      <w:r w:rsidR="007C3011">
        <w:rPr>
          <w:rFonts w:ascii="Calibri" w:hAnsi="Calibri"/>
          <w:sz w:val="22"/>
          <w:szCs w:val="22"/>
        </w:rPr>
        <w:t xml:space="preserve">equity-focused </w:t>
      </w:r>
      <w:r w:rsidR="007C3011" w:rsidRPr="00C26814">
        <w:rPr>
          <w:rFonts w:ascii="Calibri" w:hAnsi="Calibri"/>
          <w:sz w:val="22"/>
          <w:szCs w:val="22"/>
        </w:rPr>
        <w:t>messages at the regional level.</w:t>
      </w:r>
    </w:p>
    <w:p w:rsidR="007C3011" w:rsidRPr="00C26814" w:rsidRDefault="00015683" w:rsidP="00734627">
      <w:pPr>
        <w:pStyle w:val="ListParagraph"/>
        <w:numPr>
          <w:ilvl w:val="0"/>
          <w:numId w:val="11"/>
        </w:numPr>
        <w:jc w:val="both"/>
        <w:rPr>
          <w:rFonts w:ascii="Calibri" w:hAnsi="Calibri"/>
          <w:sz w:val="22"/>
          <w:szCs w:val="22"/>
        </w:rPr>
      </w:pPr>
      <w:r w:rsidRPr="00015683">
        <w:rPr>
          <w:rFonts w:ascii="Calibri" w:hAnsi="Calibri"/>
          <w:i/>
          <w:sz w:val="22"/>
          <w:szCs w:val="22"/>
        </w:rPr>
        <w:t>Plan all advocacy activities and initiatives carefully</w:t>
      </w:r>
      <w:r w:rsidR="007C3011">
        <w:rPr>
          <w:rFonts w:ascii="Calibri" w:hAnsi="Calibri"/>
          <w:sz w:val="22"/>
          <w:szCs w:val="22"/>
        </w:rPr>
        <w:t>:</w:t>
      </w:r>
      <w:r w:rsidR="007C3011" w:rsidRPr="00C26814">
        <w:rPr>
          <w:rFonts w:ascii="Calibri" w:hAnsi="Calibri"/>
          <w:sz w:val="22"/>
          <w:szCs w:val="22"/>
        </w:rPr>
        <w:t xml:space="preserve"> A good plan facilitates an efficient allocation of resources, maximizes advocacy opportunities, minimizes threats and risks, and helps to navigate complex political environments </w:t>
      </w:r>
      <w:r w:rsidR="007C3011">
        <w:rPr>
          <w:rFonts w:ascii="Calibri" w:hAnsi="Calibri"/>
          <w:sz w:val="22"/>
          <w:szCs w:val="22"/>
        </w:rPr>
        <w:t xml:space="preserve">by aligning </w:t>
      </w:r>
      <w:r w:rsidR="007C3011" w:rsidRPr="00C26814">
        <w:rPr>
          <w:rFonts w:ascii="Calibri" w:hAnsi="Calibri"/>
          <w:sz w:val="22"/>
          <w:szCs w:val="22"/>
        </w:rPr>
        <w:t>advocacy on sensitive issues with other, less sensitive areas of UNICEF’s work.</w:t>
      </w:r>
    </w:p>
    <w:p w:rsidR="007C3011" w:rsidRPr="00C26814" w:rsidRDefault="00015683" w:rsidP="00734627">
      <w:pPr>
        <w:pStyle w:val="ListParagraph"/>
        <w:numPr>
          <w:ilvl w:val="0"/>
          <w:numId w:val="11"/>
        </w:numPr>
        <w:jc w:val="both"/>
        <w:rPr>
          <w:rFonts w:ascii="Calibri" w:hAnsi="Calibri"/>
          <w:sz w:val="22"/>
          <w:szCs w:val="22"/>
        </w:rPr>
      </w:pPr>
      <w:r w:rsidRPr="00015683">
        <w:rPr>
          <w:rFonts w:ascii="Calibri" w:hAnsi="Calibri"/>
          <w:i/>
          <w:sz w:val="22"/>
          <w:szCs w:val="22"/>
        </w:rPr>
        <w:t>Carefully consider the long-term and short-term risks and gains</w:t>
      </w:r>
      <w:r w:rsidR="007C3011">
        <w:rPr>
          <w:rFonts w:ascii="Calibri" w:hAnsi="Calibri"/>
          <w:sz w:val="22"/>
          <w:szCs w:val="22"/>
        </w:rPr>
        <w:t>:</w:t>
      </w:r>
      <w:r w:rsidR="007C3011" w:rsidRPr="00C26814">
        <w:rPr>
          <w:rFonts w:ascii="Calibri" w:hAnsi="Calibri"/>
          <w:sz w:val="22"/>
          <w:szCs w:val="22"/>
        </w:rPr>
        <w:t xml:space="preserve"> Short term gains might involve long term risks, and short term risks might yield long term gains. Ultimately, it is important to remember that while it may be risky to advocate on sensitive issues, UNICEF’s silence also carries risks. The protection and well-being of children is our ultimate goal.</w:t>
      </w:r>
    </w:p>
    <w:p w:rsidR="007C3011" w:rsidRPr="00C26814" w:rsidRDefault="00015683" w:rsidP="00734627">
      <w:pPr>
        <w:pStyle w:val="ListParagraph"/>
        <w:numPr>
          <w:ilvl w:val="0"/>
          <w:numId w:val="11"/>
        </w:numPr>
        <w:jc w:val="both"/>
        <w:rPr>
          <w:rFonts w:ascii="Calibri" w:hAnsi="Calibri"/>
          <w:sz w:val="22"/>
          <w:szCs w:val="22"/>
        </w:rPr>
      </w:pPr>
      <w:r w:rsidRPr="00015683">
        <w:rPr>
          <w:rFonts w:ascii="Calibri" w:hAnsi="Calibri"/>
          <w:i/>
          <w:sz w:val="22"/>
          <w:szCs w:val="22"/>
        </w:rPr>
        <w:t>Ensure that the equity focus is not lost in humanitarian situations</w:t>
      </w:r>
      <w:r w:rsidR="007C3011">
        <w:rPr>
          <w:rFonts w:ascii="Calibri" w:hAnsi="Calibri"/>
          <w:i/>
          <w:sz w:val="22"/>
          <w:szCs w:val="22"/>
        </w:rPr>
        <w:t>:</w:t>
      </w:r>
      <w:r w:rsidR="007C3011" w:rsidRPr="00C26814">
        <w:rPr>
          <w:rFonts w:ascii="Calibri" w:hAnsi="Calibri"/>
          <w:sz w:val="22"/>
          <w:szCs w:val="22"/>
        </w:rPr>
        <w:t xml:space="preserve"> The CCCs </w:t>
      </w:r>
      <w:r w:rsidR="007C3011">
        <w:rPr>
          <w:rFonts w:ascii="Calibri" w:hAnsi="Calibri"/>
          <w:sz w:val="22"/>
          <w:szCs w:val="22"/>
        </w:rPr>
        <w:t xml:space="preserve">provide a policy </w:t>
      </w:r>
      <w:r w:rsidR="007C3011" w:rsidRPr="00C26814">
        <w:rPr>
          <w:rFonts w:ascii="Calibri" w:hAnsi="Calibri"/>
          <w:sz w:val="22"/>
          <w:szCs w:val="22"/>
        </w:rPr>
        <w:t>framework for humanitarian action</w:t>
      </w:r>
      <w:r w:rsidR="007C3011">
        <w:rPr>
          <w:rFonts w:ascii="Calibri" w:hAnsi="Calibri"/>
          <w:sz w:val="22"/>
          <w:szCs w:val="22"/>
        </w:rPr>
        <w:t xml:space="preserve"> and complex emergencies</w:t>
      </w:r>
      <w:r w:rsidR="007C3011" w:rsidRPr="00C26814">
        <w:rPr>
          <w:rFonts w:ascii="Calibri" w:hAnsi="Calibri"/>
          <w:sz w:val="22"/>
          <w:szCs w:val="22"/>
        </w:rPr>
        <w:t>, guided by international human rights law</w:t>
      </w:r>
      <w:r w:rsidR="007C3011">
        <w:rPr>
          <w:rFonts w:ascii="Calibri" w:hAnsi="Calibri"/>
          <w:sz w:val="22"/>
          <w:szCs w:val="22"/>
        </w:rPr>
        <w:t>,</w:t>
      </w:r>
      <w:r w:rsidR="007C3011" w:rsidRPr="00C26814">
        <w:rPr>
          <w:rFonts w:ascii="Calibri" w:hAnsi="Calibri"/>
          <w:sz w:val="22"/>
          <w:szCs w:val="22"/>
        </w:rPr>
        <w:t xml:space="preserve"> including the CRC.</w:t>
      </w:r>
    </w:p>
    <w:p w:rsidR="007C3011" w:rsidRPr="00C26814" w:rsidRDefault="007C3011" w:rsidP="00734627">
      <w:pPr>
        <w:ind w:left="360"/>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23. </w:t>
      </w:r>
      <w:r w:rsidRPr="00C26814">
        <w:rPr>
          <w:rStyle w:val="BookTitle"/>
          <w:rFonts w:ascii="Calibri" w:hAnsi="Calibri"/>
          <w:sz w:val="22"/>
          <w:szCs w:val="22"/>
        </w:rPr>
        <w:t>What corporate support is envisaged to enable offices to tackle sensitive issues?</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Pr>
          <w:rFonts w:ascii="Calibri" w:hAnsi="Calibri"/>
          <w:sz w:val="22"/>
          <w:szCs w:val="22"/>
        </w:rPr>
        <w:t xml:space="preserve">Headquarters </w:t>
      </w:r>
      <w:r w:rsidRPr="00C26814">
        <w:rPr>
          <w:rFonts w:ascii="Calibri" w:hAnsi="Calibri"/>
          <w:sz w:val="22"/>
          <w:szCs w:val="22"/>
        </w:rPr>
        <w:t xml:space="preserve">is developing a series of tools to support </w:t>
      </w:r>
      <w:r>
        <w:rPr>
          <w:rFonts w:ascii="Calibri" w:hAnsi="Calibri"/>
          <w:sz w:val="22"/>
          <w:szCs w:val="22"/>
        </w:rPr>
        <w:t>Country and Regional O</w:t>
      </w:r>
      <w:r w:rsidRPr="00C26814">
        <w:rPr>
          <w:rFonts w:ascii="Calibri" w:hAnsi="Calibri"/>
          <w:sz w:val="22"/>
          <w:szCs w:val="22"/>
        </w:rPr>
        <w:t>ffices that tackle sensitive is</w:t>
      </w:r>
      <w:r>
        <w:rPr>
          <w:rFonts w:ascii="Calibri" w:hAnsi="Calibri"/>
          <w:sz w:val="22"/>
          <w:szCs w:val="22"/>
        </w:rPr>
        <w:t xml:space="preserve">sues. These tools will include: the recently launched </w:t>
      </w:r>
      <w:r w:rsidRPr="00C26814">
        <w:rPr>
          <w:rFonts w:ascii="Calibri" w:hAnsi="Calibri"/>
          <w:sz w:val="22"/>
          <w:szCs w:val="22"/>
        </w:rPr>
        <w:t>Advocacy Toolkit; training and regional workshops on developing and implementing advocacy strategies; guidance on integrating the advocacy tools within programme planning processes; and analysis of good practice and lessons learned in relation to policy advocacy on sensitive issues.</w:t>
      </w:r>
    </w:p>
    <w:p w:rsidR="007C3011" w:rsidRPr="00C26814" w:rsidRDefault="007C3011" w:rsidP="00027118">
      <w:pPr>
        <w:jc w:val="both"/>
        <w:rPr>
          <w:rFonts w:ascii="Calibri" w:hAnsi="Calibri"/>
          <w:sz w:val="22"/>
          <w:szCs w:val="22"/>
        </w:rPr>
      </w:pPr>
    </w:p>
    <w:p w:rsidR="001100CF" w:rsidRPr="00223CB6" w:rsidRDefault="007C3011">
      <w:pPr>
        <w:pStyle w:val="ListParagraph"/>
        <w:ind w:left="360"/>
        <w:jc w:val="both"/>
        <w:rPr>
          <w:rStyle w:val="BookTitle"/>
          <w:rFonts w:ascii="Calibri" w:hAnsi="Calibri"/>
          <w:color w:val="000000" w:themeColor="text1"/>
          <w:sz w:val="22"/>
          <w:szCs w:val="22"/>
        </w:rPr>
      </w:pPr>
      <w:r>
        <w:rPr>
          <w:rStyle w:val="BookTitle"/>
          <w:rFonts w:ascii="Calibri" w:hAnsi="Calibri"/>
          <w:sz w:val="22"/>
          <w:szCs w:val="22"/>
        </w:rPr>
        <w:t xml:space="preserve">24. </w:t>
      </w:r>
      <w:r w:rsidR="00DE0071" w:rsidRPr="00DE0071">
        <w:rPr>
          <w:rStyle w:val="BookTitle"/>
          <w:rFonts w:ascii="Calibri" w:hAnsi="Calibri"/>
          <w:color w:val="000000" w:themeColor="text1"/>
          <w:sz w:val="22"/>
          <w:szCs w:val="22"/>
        </w:rPr>
        <w:t xml:space="preserve">What are the implications for UNICEF’s position on USER FEES? </w:t>
      </w:r>
    </w:p>
    <w:p w:rsidR="007C3011" w:rsidRPr="00C26814" w:rsidRDefault="007C3011" w:rsidP="00AF5C46">
      <w:pPr>
        <w:pStyle w:val="ListParagraph"/>
        <w:ind w:left="360"/>
        <w:jc w:val="both"/>
        <w:rPr>
          <w:rStyle w:val="BookTitle"/>
          <w:rFonts w:ascii="Calibri" w:hAnsi="Calibri"/>
          <w:sz w:val="22"/>
          <w:szCs w:val="22"/>
        </w:rPr>
      </w:pPr>
    </w:p>
    <w:p w:rsidR="004E4296" w:rsidRDefault="007C3011" w:rsidP="001168DC">
      <w:pPr>
        <w:jc w:val="both"/>
        <w:rPr>
          <w:rFonts w:ascii="Calibri" w:hAnsi="Calibri"/>
          <w:sz w:val="22"/>
          <w:szCs w:val="22"/>
        </w:rPr>
      </w:pPr>
      <w:r w:rsidRPr="00591BC6">
        <w:rPr>
          <w:rFonts w:ascii="Calibri" w:hAnsi="Calibri"/>
          <w:sz w:val="22"/>
          <w:szCs w:val="22"/>
          <w:lang w:val="en-US"/>
        </w:rPr>
        <w:t>The equity-focused strategy underscores UNICEF’s position on financing policies, which is guided by the principles of CRC. Article IV of the CRC requires public finance policy to advance a child’s right to adequate nutrition, health, housing, educati</w:t>
      </w:r>
      <w:r>
        <w:rPr>
          <w:rFonts w:ascii="Calibri" w:hAnsi="Calibri"/>
          <w:sz w:val="22"/>
          <w:szCs w:val="22"/>
          <w:lang w:val="en-US"/>
        </w:rPr>
        <w:t>on, and other rights by channe</w:t>
      </w:r>
      <w:r w:rsidRPr="00591BC6">
        <w:rPr>
          <w:rFonts w:ascii="Calibri" w:hAnsi="Calibri"/>
          <w:sz w:val="22"/>
          <w:szCs w:val="22"/>
          <w:lang w:val="en-US"/>
        </w:rPr>
        <w:t xml:space="preserve">ling the maximum available resources for children. </w:t>
      </w:r>
      <w:r>
        <w:rPr>
          <w:rFonts w:ascii="Calibri" w:hAnsi="Calibri"/>
          <w:sz w:val="22"/>
          <w:szCs w:val="22"/>
          <w:lang w:val="en-US"/>
        </w:rPr>
        <w:t>C</w:t>
      </w:r>
      <w:r w:rsidRPr="00591BC6">
        <w:rPr>
          <w:rFonts w:ascii="Calibri" w:hAnsi="Calibri"/>
          <w:sz w:val="22"/>
          <w:szCs w:val="22"/>
          <w:lang w:val="en-US"/>
        </w:rPr>
        <w:t>hildren, women</w:t>
      </w:r>
      <w:r>
        <w:rPr>
          <w:rFonts w:ascii="Calibri" w:hAnsi="Calibri"/>
          <w:sz w:val="22"/>
          <w:szCs w:val="22"/>
          <w:lang w:val="en-US"/>
        </w:rPr>
        <w:t>,</w:t>
      </w:r>
      <w:r w:rsidRPr="00591BC6">
        <w:rPr>
          <w:rFonts w:ascii="Calibri" w:hAnsi="Calibri"/>
          <w:sz w:val="22"/>
          <w:szCs w:val="22"/>
          <w:lang w:val="en-US"/>
        </w:rPr>
        <w:t xml:space="preserve"> and deprived families </w:t>
      </w:r>
      <w:r>
        <w:rPr>
          <w:rFonts w:ascii="Calibri" w:hAnsi="Calibri"/>
          <w:sz w:val="22"/>
          <w:szCs w:val="22"/>
          <w:lang w:val="en-US"/>
        </w:rPr>
        <w:t>should be included in the</w:t>
      </w:r>
      <w:r w:rsidRPr="00591BC6">
        <w:rPr>
          <w:rFonts w:ascii="Calibri" w:hAnsi="Calibri"/>
          <w:sz w:val="22"/>
          <w:szCs w:val="22"/>
          <w:lang w:val="en-US"/>
        </w:rPr>
        <w:t xml:space="preserve"> </w:t>
      </w:r>
      <w:r>
        <w:rPr>
          <w:rFonts w:ascii="Calibri" w:hAnsi="Calibri"/>
          <w:sz w:val="22"/>
          <w:szCs w:val="22"/>
          <w:lang w:val="en-US"/>
        </w:rPr>
        <w:t xml:space="preserve">budgeting </w:t>
      </w:r>
      <w:r w:rsidRPr="00591BC6">
        <w:rPr>
          <w:rFonts w:ascii="Calibri" w:hAnsi="Calibri"/>
          <w:sz w:val="22"/>
          <w:szCs w:val="22"/>
          <w:lang w:val="en-US"/>
        </w:rPr>
        <w:t>process</w:t>
      </w:r>
      <w:r>
        <w:rPr>
          <w:rFonts w:ascii="Calibri" w:hAnsi="Calibri"/>
          <w:sz w:val="22"/>
          <w:szCs w:val="22"/>
          <w:lang w:val="en-US"/>
        </w:rPr>
        <w:t xml:space="preserve"> and reflected in budget allocations, receiving the necessary access to quality </w:t>
      </w:r>
      <w:r w:rsidRPr="00591BC6">
        <w:rPr>
          <w:rFonts w:ascii="Calibri" w:hAnsi="Calibri"/>
          <w:sz w:val="22"/>
          <w:szCs w:val="22"/>
          <w:lang w:val="en-US"/>
        </w:rPr>
        <w:t xml:space="preserve">health care, schools, and other </w:t>
      </w:r>
      <w:r>
        <w:rPr>
          <w:rFonts w:ascii="Calibri" w:hAnsi="Calibri"/>
          <w:sz w:val="22"/>
          <w:szCs w:val="22"/>
          <w:lang w:val="en-US"/>
        </w:rPr>
        <w:t xml:space="preserve">important </w:t>
      </w:r>
      <w:r w:rsidRPr="00591BC6">
        <w:rPr>
          <w:rFonts w:ascii="Calibri" w:hAnsi="Calibri"/>
          <w:sz w:val="22"/>
          <w:szCs w:val="22"/>
          <w:lang w:val="en-US"/>
        </w:rPr>
        <w:t>services. </w:t>
      </w:r>
      <w:r w:rsidR="00247EE0" w:rsidRPr="00591BC6" w:rsidDel="00247EE0">
        <w:rPr>
          <w:rFonts w:ascii="Calibri" w:hAnsi="Calibri"/>
          <w:sz w:val="22"/>
          <w:szCs w:val="22"/>
        </w:rPr>
        <w:t xml:space="preserve"> </w:t>
      </w:r>
    </w:p>
    <w:p w:rsidR="007C3011" w:rsidRPr="00C26814" w:rsidRDefault="007C3011" w:rsidP="001168DC">
      <w:pPr>
        <w:jc w:val="both"/>
        <w:rPr>
          <w:rFonts w:ascii="Calibri" w:hAnsi="Calibri"/>
          <w:sz w:val="22"/>
          <w:szCs w:val="22"/>
        </w:rPr>
      </w:pPr>
    </w:p>
    <w:p w:rsidR="007C3011" w:rsidRPr="008637E1" w:rsidRDefault="007C3011" w:rsidP="008B584E">
      <w:pPr>
        <w:jc w:val="both"/>
        <w:rPr>
          <w:rFonts w:ascii="Calibri" w:hAnsi="Calibri"/>
          <w:sz w:val="22"/>
          <w:szCs w:val="22"/>
        </w:rPr>
      </w:pPr>
      <w:r w:rsidRPr="008637E1">
        <w:rPr>
          <w:rFonts w:ascii="Calibri" w:hAnsi="Calibri"/>
          <w:sz w:val="22"/>
          <w:szCs w:val="22"/>
        </w:rPr>
        <w:t>The recent UNICEF-commissioned multi-country review o</w:t>
      </w:r>
      <w:r w:rsidR="00247EE0">
        <w:rPr>
          <w:rFonts w:ascii="Calibri" w:hAnsi="Calibri"/>
          <w:sz w:val="22"/>
          <w:szCs w:val="22"/>
        </w:rPr>
        <w:t>f</w:t>
      </w:r>
      <w:r w:rsidRPr="008637E1">
        <w:rPr>
          <w:rFonts w:ascii="Calibri" w:hAnsi="Calibri"/>
          <w:sz w:val="22"/>
          <w:szCs w:val="22"/>
        </w:rPr>
        <w:t xml:space="preserve"> user fee removal in low-income countries shows that removing user fees has the potential to improve access to health services, especially for the poor</w:t>
      </w:r>
      <w:r w:rsidRPr="008637E1">
        <w:rPr>
          <w:rFonts w:ascii="Calibri" w:hAnsi="Calibri"/>
          <w:sz w:val="22"/>
          <w:szCs w:val="22"/>
          <w:lang w:eastAsia="zh-CN"/>
        </w:rPr>
        <w:t>. In the education sector, c</w:t>
      </w:r>
      <w:r w:rsidR="00152CBA" w:rsidRPr="008637E1">
        <w:rPr>
          <w:rFonts w:ascii="Calibri" w:hAnsi="Calibri"/>
          <w:bCs/>
          <w:sz w:val="22"/>
          <w:szCs w:val="22"/>
          <w:lang w:val="en-US"/>
        </w:rPr>
        <w:t>countries</w:t>
      </w:r>
      <w:r w:rsidRPr="008637E1">
        <w:rPr>
          <w:rFonts w:ascii="Calibri" w:hAnsi="Calibri"/>
          <w:bCs/>
          <w:sz w:val="22"/>
          <w:szCs w:val="22"/>
          <w:lang w:val="en-US"/>
        </w:rPr>
        <w:t xml:space="preserve"> that removed fees, such as </w:t>
      </w:r>
      <w:r w:rsidR="00015683" w:rsidRPr="00015683">
        <w:rPr>
          <w:rFonts w:ascii="Calibri" w:hAnsi="Calibri"/>
          <w:bCs/>
          <w:sz w:val="22"/>
          <w:szCs w:val="22"/>
          <w:lang w:val="en-US"/>
        </w:rPr>
        <w:t>Cambodia</w:t>
      </w:r>
      <w:r w:rsidRPr="008637E1">
        <w:rPr>
          <w:rFonts w:ascii="Calibri" w:hAnsi="Calibri"/>
          <w:sz w:val="22"/>
          <w:szCs w:val="22"/>
          <w:lang w:val="en-US"/>
        </w:rPr>
        <w:t>, Uganda, Malawi, Zambia, and Timor-Leste,</w:t>
      </w:r>
      <w:r w:rsidRPr="008637E1">
        <w:rPr>
          <w:rFonts w:ascii="Calibri" w:hAnsi="Calibri"/>
          <w:bCs/>
          <w:sz w:val="22"/>
          <w:szCs w:val="22"/>
          <w:lang w:val="en-US"/>
        </w:rPr>
        <w:t xml:space="preserve"> reported </w:t>
      </w:r>
      <w:r w:rsidRPr="008637E1">
        <w:rPr>
          <w:rFonts w:ascii="Calibri" w:hAnsi="Calibri"/>
          <w:sz w:val="22"/>
          <w:szCs w:val="22"/>
          <w:lang w:val="en-US"/>
        </w:rPr>
        <w:t xml:space="preserve">substantial increases in enrollment rates. However, fee abolition alone does not remove all of the </w:t>
      </w:r>
      <w:r w:rsidRPr="008637E1">
        <w:rPr>
          <w:rFonts w:ascii="Calibri" w:hAnsi="Calibri" w:cs="Arial"/>
          <w:sz w:val="22"/>
          <w:szCs w:val="22"/>
          <w:lang w:val="en-US"/>
        </w:rPr>
        <w:t xml:space="preserve">financial burdens and opportunity costs facing the poorest households.  </w:t>
      </w:r>
      <w:r w:rsidRPr="008637E1">
        <w:rPr>
          <w:rFonts w:ascii="Calibri" w:hAnsi="Calibri"/>
          <w:sz w:val="22"/>
          <w:szCs w:val="22"/>
          <w:lang w:eastAsia="zh-CN"/>
        </w:rPr>
        <w:t>P</w:t>
      </w:r>
      <w:r w:rsidR="00015683" w:rsidRPr="00015683">
        <w:rPr>
          <w:rFonts w:ascii="Calibri" w:hAnsi="Calibri"/>
          <w:sz w:val="22"/>
          <w:szCs w:val="22"/>
          <w:lang w:eastAsia="zh-CN"/>
        </w:rPr>
        <w:t>ro-equity outcomes are only ensured when</w:t>
      </w:r>
      <w:r w:rsidR="00015683" w:rsidRPr="00015683">
        <w:rPr>
          <w:rFonts w:ascii="Calibri" w:hAnsi="Calibri"/>
          <w:sz w:val="22"/>
          <w:szCs w:val="22"/>
        </w:rPr>
        <w:t xml:space="preserve"> fee removal is part of a broader package </w:t>
      </w:r>
      <w:r w:rsidR="00015683" w:rsidRPr="00015683">
        <w:rPr>
          <w:rFonts w:ascii="Calibri" w:hAnsi="Calibri"/>
          <w:sz w:val="22"/>
          <w:szCs w:val="22"/>
        </w:rPr>
        <w:lastRenderedPageBreak/>
        <w:t xml:space="preserve">of reforms that includes increased budgets to offset lost fee revenue, maintain quality, and respond to increased demand.  </w:t>
      </w:r>
    </w:p>
    <w:p w:rsidR="007C3011" w:rsidRDefault="007C3011" w:rsidP="008B584E">
      <w:pPr>
        <w:jc w:val="both"/>
        <w:rPr>
          <w:rFonts w:ascii="Calibri" w:hAnsi="Calibri"/>
          <w:sz w:val="22"/>
          <w:szCs w:val="22"/>
        </w:rPr>
      </w:pPr>
    </w:p>
    <w:p w:rsidR="007C3011" w:rsidRPr="00C26814" w:rsidRDefault="007C3011" w:rsidP="001168DC">
      <w:pPr>
        <w:jc w:val="both"/>
        <w:rPr>
          <w:rFonts w:ascii="Calibri" w:hAnsi="Calibri"/>
          <w:sz w:val="22"/>
          <w:szCs w:val="22"/>
        </w:rPr>
      </w:pPr>
      <w:r w:rsidRPr="00C26814">
        <w:rPr>
          <w:rFonts w:ascii="Calibri" w:hAnsi="Calibri"/>
          <w:sz w:val="22"/>
          <w:szCs w:val="22"/>
        </w:rPr>
        <w:t>UNICEF</w:t>
      </w:r>
      <w:r>
        <w:rPr>
          <w:rFonts w:ascii="Calibri" w:hAnsi="Calibri"/>
          <w:sz w:val="22"/>
          <w:szCs w:val="22"/>
        </w:rPr>
        <w:t>’s</w:t>
      </w:r>
      <w:r w:rsidRPr="00C26814">
        <w:rPr>
          <w:rFonts w:ascii="Calibri" w:hAnsi="Calibri"/>
          <w:sz w:val="22"/>
          <w:szCs w:val="22"/>
        </w:rPr>
        <w:t xml:space="preserve"> support to countries will continue to be guided by what is best for children</w:t>
      </w:r>
      <w:r>
        <w:rPr>
          <w:rFonts w:ascii="Calibri" w:hAnsi="Calibri"/>
          <w:sz w:val="22"/>
          <w:szCs w:val="22"/>
        </w:rPr>
        <w:t xml:space="preserve"> and </w:t>
      </w:r>
      <w:r w:rsidR="006772C6">
        <w:rPr>
          <w:rFonts w:ascii="Calibri" w:hAnsi="Calibri"/>
          <w:sz w:val="22"/>
          <w:szCs w:val="22"/>
        </w:rPr>
        <w:t xml:space="preserve">a </w:t>
      </w:r>
      <w:r>
        <w:rPr>
          <w:rFonts w:ascii="Calibri" w:hAnsi="Calibri"/>
          <w:sz w:val="22"/>
          <w:szCs w:val="22"/>
        </w:rPr>
        <w:t xml:space="preserve">careful analysis </w:t>
      </w:r>
      <w:r w:rsidRPr="00C26814">
        <w:rPr>
          <w:rFonts w:ascii="Calibri" w:hAnsi="Calibri"/>
          <w:sz w:val="22"/>
          <w:szCs w:val="22"/>
        </w:rPr>
        <w:t>of the equity implications of alternative financing and delivery strategies. Such analysis should explore how best to dismantle the multiple barriers to access.</w:t>
      </w:r>
      <w:r>
        <w:rPr>
          <w:rFonts w:ascii="Calibri" w:hAnsi="Calibri"/>
          <w:sz w:val="22"/>
          <w:szCs w:val="22"/>
        </w:rPr>
        <w:t xml:space="preserve"> </w:t>
      </w:r>
      <w:r w:rsidRPr="00C26814">
        <w:rPr>
          <w:rFonts w:ascii="Calibri" w:hAnsi="Calibri"/>
          <w:sz w:val="22"/>
          <w:szCs w:val="22"/>
        </w:rPr>
        <w:t>This may involve removing user fees</w:t>
      </w:r>
      <w:r>
        <w:rPr>
          <w:rFonts w:ascii="Calibri" w:hAnsi="Calibri"/>
          <w:sz w:val="22"/>
          <w:szCs w:val="22"/>
        </w:rPr>
        <w:t>,</w:t>
      </w:r>
      <w:r w:rsidRPr="00C26814">
        <w:rPr>
          <w:rFonts w:ascii="Calibri" w:hAnsi="Calibri"/>
          <w:sz w:val="22"/>
          <w:szCs w:val="22"/>
        </w:rPr>
        <w:t xml:space="preserve"> when appropriate. </w:t>
      </w:r>
      <w:r>
        <w:rPr>
          <w:rFonts w:ascii="Calibri" w:hAnsi="Calibri"/>
          <w:sz w:val="22"/>
          <w:szCs w:val="22"/>
          <w:lang w:eastAsia="zh-CN"/>
        </w:rPr>
        <w:t>T</w:t>
      </w:r>
      <w:r w:rsidRPr="00591BC6">
        <w:rPr>
          <w:rFonts w:ascii="Calibri" w:hAnsi="Calibri"/>
          <w:sz w:val="22"/>
          <w:szCs w:val="22"/>
          <w:lang w:eastAsia="zh-CN"/>
        </w:rPr>
        <w:t xml:space="preserve">o ensure that </w:t>
      </w:r>
      <w:r>
        <w:rPr>
          <w:rFonts w:ascii="Calibri" w:hAnsi="Calibri"/>
          <w:sz w:val="22"/>
          <w:szCs w:val="22"/>
          <w:lang w:eastAsia="zh-CN"/>
        </w:rPr>
        <w:t xml:space="preserve">fee removal </w:t>
      </w:r>
      <w:r w:rsidRPr="00591BC6">
        <w:rPr>
          <w:rFonts w:ascii="Calibri" w:hAnsi="Calibri"/>
          <w:sz w:val="22"/>
          <w:szCs w:val="22"/>
          <w:lang w:eastAsia="zh-CN"/>
        </w:rPr>
        <w:t xml:space="preserve">translates </w:t>
      </w:r>
      <w:r>
        <w:rPr>
          <w:rFonts w:ascii="Calibri" w:hAnsi="Calibri"/>
          <w:sz w:val="22"/>
          <w:szCs w:val="22"/>
          <w:lang w:eastAsia="zh-CN"/>
        </w:rPr>
        <w:t xml:space="preserve">into </w:t>
      </w:r>
      <w:r w:rsidRPr="00591BC6">
        <w:rPr>
          <w:rFonts w:ascii="Calibri" w:hAnsi="Calibri"/>
          <w:sz w:val="22"/>
          <w:szCs w:val="22"/>
          <w:lang w:eastAsia="zh-CN"/>
        </w:rPr>
        <w:t>pro-equity outcome</w:t>
      </w:r>
      <w:r>
        <w:rPr>
          <w:rFonts w:ascii="Calibri" w:hAnsi="Calibri"/>
          <w:sz w:val="22"/>
          <w:szCs w:val="22"/>
          <w:lang w:eastAsia="zh-CN"/>
        </w:rPr>
        <w:t>s</w:t>
      </w:r>
      <w:r w:rsidRPr="00591BC6">
        <w:rPr>
          <w:rFonts w:ascii="Calibri" w:hAnsi="Calibri"/>
          <w:sz w:val="22"/>
          <w:szCs w:val="22"/>
          <w:lang w:eastAsia="zh-CN"/>
        </w:rPr>
        <w:t xml:space="preserve">, </w:t>
      </w:r>
      <w:r>
        <w:rPr>
          <w:rFonts w:ascii="Calibri" w:hAnsi="Calibri"/>
          <w:sz w:val="22"/>
          <w:szCs w:val="22"/>
          <w:lang w:eastAsia="zh-CN"/>
        </w:rPr>
        <w:t xml:space="preserve">policy work on user fees must be closely linked to work on </w:t>
      </w:r>
      <w:r w:rsidRPr="00591BC6">
        <w:rPr>
          <w:rFonts w:ascii="Calibri" w:hAnsi="Calibri"/>
          <w:sz w:val="22"/>
          <w:szCs w:val="22"/>
          <w:lang w:eastAsia="zh-CN"/>
        </w:rPr>
        <w:t>social budgets and public finance policy</w:t>
      </w:r>
      <w:r>
        <w:rPr>
          <w:rFonts w:ascii="Calibri" w:hAnsi="Calibri"/>
          <w:sz w:val="22"/>
          <w:szCs w:val="22"/>
          <w:lang w:eastAsia="zh-CN"/>
        </w:rPr>
        <w:t xml:space="preserve">. </w:t>
      </w:r>
      <w:r w:rsidRPr="00C26814">
        <w:rPr>
          <w:rFonts w:ascii="Calibri" w:hAnsi="Calibri"/>
          <w:sz w:val="22"/>
          <w:szCs w:val="22"/>
        </w:rPr>
        <w:t>UNICEF will also strengthen the evidence base on user fees by encouraging rigorous assessments of efforts to reduce barriers to access, including user fee abolition, and by supporting operational research and the establishment of communities of practice on this critical policy area.</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25. </w:t>
      </w:r>
      <w:r w:rsidRPr="00C26814">
        <w:rPr>
          <w:rStyle w:val="BookTitle"/>
          <w:rFonts w:ascii="Calibri" w:hAnsi="Calibri"/>
          <w:sz w:val="22"/>
          <w:szCs w:val="22"/>
        </w:rPr>
        <w:t>How does the equity focus impact UNICEF’s position in the debate between universal and targeted approaches?</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A key strategic choice for policy makers is whether to target resources directly towards the poor or to provide the same resources to all. Targeting involves designing programmes that deliver products, services, vouchers, exemptions, or cash transfers to a particularly poor or underserved sub-set of the population. There are two main approaches to targeting</w:t>
      </w:r>
      <w:r>
        <w:rPr>
          <w:rFonts w:ascii="Calibri" w:hAnsi="Calibri"/>
          <w:sz w:val="22"/>
          <w:szCs w:val="22"/>
        </w:rPr>
        <w:t xml:space="preserve">: 1) </w:t>
      </w:r>
      <w:r w:rsidRPr="00C26814">
        <w:rPr>
          <w:rFonts w:ascii="Calibri" w:hAnsi="Calibri"/>
          <w:sz w:val="22"/>
          <w:szCs w:val="22"/>
        </w:rPr>
        <w:t xml:space="preserve">individual assessment through means testing; and </w:t>
      </w:r>
      <w:r>
        <w:rPr>
          <w:rFonts w:ascii="Calibri" w:hAnsi="Calibri"/>
          <w:sz w:val="22"/>
          <w:szCs w:val="22"/>
        </w:rPr>
        <w:t xml:space="preserve">2) </w:t>
      </w:r>
      <w:r w:rsidRPr="00C26814">
        <w:rPr>
          <w:rFonts w:ascii="Calibri" w:hAnsi="Calibri"/>
          <w:sz w:val="22"/>
          <w:szCs w:val="22"/>
        </w:rPr>
        <w:t xml:space="preserve">categorization based on an observable characteristic, such as the concentration of poverty in specific parts of a country. Targeting requires significant institutional capacity and considerable resources. As a result, targeted programmes tend to be most effective when addressing situations of marginalization, as is the case in many </w:t>
      </w:r>
      <w:r w:rsidR="006772C6">
        <w:rPr>
          <w:rFonts w:ascii="Calibri" w:hAnsi="Calibri"/>
          <w:sz w:val="22"/>
          <w:szCs w:val="22"/>
        </w:rPr>
        <w:t>MICs</w:t>
      </w:r>
      <w:r w:rsidRPr="00C26814">
        <w:rPr>
          <w:rFonts w:ascii="Calibri" w:hAnsi="Calibri"/>
          <w:sz w:val="22"/>
          <w:szCs w:val="22"/>
        </w:rPr>
        <w:t xml:space="preserve">.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The decision on whether to use a targeted or a universal approach depends on the context. Both approaches have advantages and disadvantages. A universal exemption, such as fee removal, will benefit groups other than </w:t>
      </w:r>
      <w:r>
        <w:rPr>
          <w:rFonts w:ascii="Calibri" w:hAnsi="Calibri"/>
          <w:sz w:val="22"/>
          <w:szCs w:val="22"/>
        </w:rPr>
        <w:t>the target group</w:t>
      </w:r>
      <w:r w:rsidRPr="00C26814">
        <w:rPr>
          <w:rFonts w:ascii="Calibri" w:hAnsi="Calibri"/>
          <w:sz w:val="22"/>
          <w:szCs w:val="22"/>
        </w:rPr>
        <w:t xml:space="preserve">, which can be viewed as leakage if the primary purpose </w:t>
      </w:r>
      <w:r w:rsidR="006772C6">
        <w:rPr>
          <w:rFonts w:ascii="Calibri" w:hAnsi="Calibri"/>
          <w:sz w:val="22"/>
          <w:szCs w:val="22"/>
        </w:rPr>
        <w:t>i</w:t>
      </w:r>
      <w:r w:rsidRPr="00C26814">
        <w:rPr>
          <w:rFonts w:ascii="Calibri" w:hAnsi="Calibri"/>
          <w:sz w:val="22"/>
          <w:szCs w:val="22"/>
        </w:rPr>
        <w:t xml:space="preserve">s to target people living in poverty. </w:t>
      </w:r>
      <w:r w:rsidR="006772C6">
        <w:rPr>
          <w:rFonts w:ascii="Calibri" w:hAnsi="Calibri"/>
          <w:sz w:val="22"/>
          <w:szCs w:val="22"/>
        </w:rPr>
        <w:t>At the same time, h</w:t>
      </w:r>
      <w:r w:rsidRPr="00C26814">
        <w:rPr>
          <w:rFonts w:ascii="Calibri" w:hAnsi="Calibri"/>
          <w:sz w:val="22"/>
          <w:szCs w:val="22"/>
        </w:rPr>
        <w:t>owever, universal policies offer three main advantages: they can build political support from the community</w:t>
      </w:r>
      <w:r>
        <w:rPr>
          <w:rFonts w:ascii="Calibri" w:hAnsi="Calibri"/>
          <w:sz w:val="22"/>
          <w:szCs w:val="22"/>
        </w:rPr>
        <w:t>;</w:t>
      </w:r>
      <w:r w:rsidRPr="00C26814">
        <w:rPr>
          <w:rFonts w:ascii="Calibri" w:hAnsi="Calibri"/>
          <w:sz w:val="22"/>
          <w:szCs w:val="22"/>
        </w:rPr>
        <w:t xml:space="preserve"> they limit administrative costs</w:t>
      </w:r>
      <w:r>
        <w:rPr>
          <w:rFonts w:ascii="Calibri" w:hAnsi="Calibri"/>
          <w:sz w:val="22"/>
          <w:szCs w:val="22"/>
        </w:rPr>
        <w:t>;</w:t>
      </w:r>
      <w:r w:rsidRPr="00C26814">
        <w:rPr>
          <w:rFonts w:ascii="Calibri" w:hAnsi="Calibri"/>
          <w:sz w:val="22"/>
          <w:szCs w:val="22"/>
        </w:rPr>
        <w:t xml:space="preserve"> and they avoid stigmatizing the target group.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Targeting limits benefits to a </w:t>
      </w:r>
      <w:r>
        <w:rPr>
          <w:rFonts w:ascii="Calibri" w:hAnsi="Calibri"/>
          <w:sz w:val="22"/>
          <w:szCs w:val="22"/>
        </w:rPr>
        <w:t xml:space="preserve">specific </w:t>
      </w:r>
      <w:r w:rsidRPr="00C26814">
        <w:rPr>
          <w:rFonts w:ascii="Calibri" w:hAnsi="Calibri"/>
          <w:sz w:val="22"/>
          <w:szCs w:val="22"/>
        </w:rPr>
        <w:t>group, but carries heavy administrative costs. When most of the population is living in poverty (i.e. pattern of massive deprivation), exempting everyone will probably be more cost effective and less prone to corruption than administering a user-fee system that involves screening large numbers of applicants for the waiver. The trade-offs between the two approaches are welfare loss in terms of administrative costs and the loss through leakage to those who are not poor. Evidence suggests that countries that combine universal and targeted approaches, such as Brazil, Mexico, and Thailand, tend to be more successful in reducing inequities than those that rely on only one of the two strategies.</w:t>
      </w:r>
    </w:p>
    <w:p w:rsidR="007C3011" w:rsidRPr="00C26814" w:rsidRDefault="000F3A46" w:rsidP="000F3A46">
      <w:pPr>
        <w:spacing w:line="240" w:lineRule="auto"/>
        <w:rPr>
          <w:rFonts w:ascii="Calibri" w:hAnsi="Calibri"/>
          <w:sz w:val="22"/>
          <w:szCs w:val="22"/>
        </w:rPr>
      </w:pPr>
      <w:r>
        <w:rPr>
          <w:rFonts w:ascii="Calibri" w:hAnsi="Calibri"/>
          <w:sz w:val="22"/>
          <w:szCs w:val="22"/>
        </w:rPr>
        <w:br w:type="page"/>
      </w:r>
    </w:p>
    <w:p w:rsidR="007C3011" w:rsidRPr="00C26814" w:rsidRDefault="007C3011" w:rsidP="009751D4">
      <w:pPr>
        <w:shd w:val="clear" w:color="auto" w:fill="D9D9D9"/>
        <w:jc w:val="both"/>
        <w:rPr>
          <w:rStyle w:val="BookTitle"/>
          <w:rFonts w:ascii="Calibri" w:hAnsi="Calibri"/>
        </w:rPr>
      </w:pPr>
      <w:r>
        <w:rPr>
          <w:rStyle w:val="BookTitle"/>
          <w:rFonts w:ascii="Calibri" w:hAnsi="Calibri"/>
        </w:rPr>
        <w:lastRenderedPageBreak/>
        <w:t xml:space="preserve">VI. </w:t>
      </w:r>
      <w:r w:rsidRPr="00C26814">
        <w:rPr>
          <w:rStyle w:val="BookTitle"/>
          <w:rFonts w:ascii="Calibri" w:hAnsi="Calibri"/>
        </w:rPr>
        <w:t xml:space="preserve">Partnerships </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26. </w:t>
      </w:r>
      <w:r w:rsidRPr="00C26814">
        <w:rPr>
          <w:rStyle w:val="BookTitle"/>
          <w:rFonts w:ascii="Calibri" w:hAnsi="Calibri"/>
          <w:sz w:val="22"/>
          <w:szCs w:val="22"/>
        </w:rPr>
        <w:t>What does the equity agenda imply for UNICEF’s partnership with governments?</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UNICEF's relationship with national governments, as expressed in the Country Programme of Cooperation, is central to UNICEF’s programmes, policies, and partnerships at country level. Government involvement in and ownership of the equity agenda is therefore crucial to its success and sustainability. UNICEF must continue to mobilize political and social support for equity-related issues, advocating for policies that target the </w:t>
      </w:r>
      <w:r>
        <w:rPr>
          <w:rFonts w:ascii="Calibri" w:hAnsi="Calibri"/>
          <w:sz w:val="22"/>
          <w:szCs w:val="22"/>
        </w:rPr>
        <w:t xml:space="preserve">most deprived </w:t>
      </w:r>
      <w:r w:rsidRPr="00C26814">
        <w:rPr>
          <w:rFonts w:ascii="Calibri" w:hAnsi="Calibri"/>
          <w:sz w:val="22"/>
          <w:szCs w:val="22"/>
        </w:rPr>
        <w:t xml:space="preserve">children and building government capacity for equitable development. </w:t>
      </w:r>
    </w:p>
    <w:p w:rsidR="007C3011" w:rsidRPr="00C26814" w:rsidRDefault="007C3011" w:rsidP="00027118">
      <w:pPr>
        <w:jc w:val="both"/>
        <w:rPr>
          <w:rFonts w:ascii="Calibri" w:hAnsi="Calibri"/>
          <w:sz w:val="22"/>
          <w:szCs w:val="22"/>
        </w:rPr>
      </w:pPr>
    </w:p>
    <w:p w:rsidR="008A078B" w:rsidRPr="008A078B" w:rsidRDefault="007C3011" w:rsidP="00027118">
      <w:pPr>
        <w:jc w:val="both"/>
        <w:rPr>
          <w:rFonts w:asciiTheme="minorHAnsi" w:hAnsiTheme="minorHAnsi"/>
          <w:sz w:val="22"/>
          <w:szCs w:val="22"/>
        </w:rPr>
      </w:pPr>
      <w:r w:rsidRPr="00C26814">
        <w:rPr>
          <w:rFonts w:ascii="Calibri" w:hAnsi="Calibri"/>
          <w:sz w:val="22"/>
          <w:szCs w:val="22"/>
        </w:rPr>
        <w:t>To promote equity for children on a sustainable basis, UNICEF must identify and publicly address the discriminatory attitudes, punitive legal codes, or corrupt practices that de</w:t>
      </w:r>
      <w:r>
        <w:rPr>
          <w:rFonts w:ascii="Calibri" w:hAnsi="Calibri"/>
          <w:sz w:val="22"/>
          <w:szCs w:val="22"/>
        </w:rPr>
        <w:t>ny</w:t>
      </w:r>
      <w:r w:rsidRPr="00C26814">
        <w:rPr>
          <w:rFonts w:ascii="Calibri" w:hAnsi="Calibri"/>
          <w:sz w:val="22"/>
          <w:szCs w:val="22"/>
        </w:rPr>
        <w:t xml:space="preserve"> the rights of certain groups or communities. These drivers of inequity may be</w:t>
      </w:r>
      <w:r>
        <w:rPr>
          <w:rFonts w:ascii="Calibri" w:hAnsi="Calibri"/>
          <w:sz w:val="22"/>
          <w:szCs w:val="22"/>
        </w:rPr>
        <w:t xml:space="preserve"> politically or socially</w:t>
      </w:r>
      <w:r w:rsidRPr="00C26814">
        <w:rPr>
          <w:rFonts w:ascii="Calibri" w:hAnsi="Calibri"/>
          <w:sz w:val="22"/>
          <w:szCs w:val="22"/>
        </w:rPr>
        <w:t xml:space="preserve"> sensitive in certain contexts. </w:t>
      </w:r>
      <w:r w:rsidR="008A078B" w:rsidRPr="00C26814">
        <w:rPr>
          <w:rFonts w:asciiTheme="minorHAnsi" w:hAnsiTheme="minorHAnsi"/>
          <w:sz w:val="22"/>
          <w:szCs w:val="22"/>
        </w:rPr>
        <w:t xml:space="preserve">UNICEF is always obliged to use its mandate and voice for the </w:t>
      </w:r>
      <w:r w:rsidR="008A078B">
        <w:rPr>
          <w:rFonts w:asciiTheme="minorHAnsi" w:hAnsiTheme="minorHAnsi"/>
          <w:sz w:val="22"/>
          <w:szCs w:val="22"/>
        </w:rPr>
        <w:t>children who are deprived of their rights. However, UNICEF’s approach to these issues</w:t>
      </w:r>
      <w:r w:rsidR="006772C6">
        <w:rPr>
          <w:rFonts w:asciiTheme="minorHAnsi" w:hAnsiTheme="minorHAnsi"/>
          <w:sz w:val="22"/>
          <w:szCs w:val="22"/>
        </w:rPr>
        <w:t xml:space="preserve"> </w:t>
      </w:r>
      <w:r w:rsidRPr="00C26814">
        <w:rPr>
          <w:rFonts w:ascii="Calibri" w:hAnsi="Calibri"/>
          <w:sz w:val="22"/>
          <w:szCs w:val="22"/>
        </w:rPr>
        <w:t>must informed by a careful analysis of t</w:t>
      </w:r>
      <w:r w:rsidR="008A078B">
        <w:rPr>
          <w:rFonts w:ascii="Calibri" w:hAnsi="Calibri"/>
          <w:sz w:val="22"/>
          <w:szCs w:val="22"/>
        </w:rPr>
        <w:t xml:space="preserve">he prevailing political climate;  the organization’s </w:t>
      </w:r>
      <w:r w:rsidR="008A078B" w:rsidRPr="00C26814">
        <w:rPr>
          <w:rFonts w:asciiTheme="minorHAnsi" w:hAnsiTheme="minorHAnsi"/>
          <w:sz w:val="22"/>
          <w:szCs w:val="22"/>
        </w:rPr>
        <w:t>actions and decisions must be based on a</w:t>
      </w:r>
      <w:r w:rsidR="008A078B">
        <w:rPr>
          <w:rFonts w:asciiTheme="minorHAnsi" w:hAnsiTheme="minorHAnsi"/>
          <w:sz w:val="22"/>
          <w:szCs w:val="22"/>
        </w:rPr>
        <w:t xml:space="preserve"> sensible and informed balance between our multiple </w:t>
      </w:r>
      <w:r w:rsidR="008A078B" w:rsidRPr="00C26814">
        <w:rPr>
          <w:rFonts w:asciiTheme="minorHAnsi" w:hAnsiTheme="minorHAnsi"/>
          <w:sz w:val="22"/>
          <w:szCs w:val="22"/>
        </w:rPr>
        <w:t>responsibilities</w:t>
      </w:r>
      <w:r w:rsidR="006772C6">
        <w:rPr>
          <w:rFonts w:asciiTheme="minorHAnsi" w:hAnsiTheme="minorHAnsi"/>
          <w:sz w:val="22"/>
          <w:szCs w:val="22"/>
        </w:rPr>
        <w:t xml:space="preserve">, </w:t>
      </w:r>
      <w:r w:rsidR="008A078B">
        <w:rPr>
          <w:rFonts w:asciiTheme="minorHAnsi" w:hAnsiTheme="minorHAnsi"/>
          <w:sz w:val="22"/>
          <w:szCs w:val="22"/>
        </w:rPr>
        <w:t xml:space="preserve">and </w:t>
      </w:r>
      <w:r w:rsidR="006772C6">
        <w:rPr>
          <w:rFonts w:asciiTheme="minorHAnsi" w:hAnsiTheme="minorHAnsi"/>
          <w:sz w:val="22"/>
          <w:szCs w:val="22"/>
        </w:rPr>
        <w:t xml:space="preserve">be </w:t>
      </w:r>
      <w:r w:rsidR="008A078B">
        <w:rPr>
          <w:rFonts w:asciiTheme="minorHAnsi" w:hAnsiTheme="minorHAnsi"/>
          <w:sz w:val="22"/>
          <w:szCs w:val="22"/>
        </w:rPr>
        <w:t xml:space="preserve">motivated by the best interests of all children. </w:t>
      </w:r>
      <w:r w:rsidR="008A078B" w:rsidRPr="00C26814">
        <w:rPr>
          <w:rFonts w:asciiTheme="minorHAnsi" w:hAnsiTheme="minorHAnsi"/>
          <w:sz w:val="22"/>
          <w:szCs w:val="22"/>
        </w:rPr>
        <w:t xml:space="preserve"> </w:t>
      </w:r>
    </w:p>
    <w:p w:rsidR="008A078B" w:rsidRDefault="008A078B"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UNICEF also pushes for a focus on equity in its relations with donor country governments, particularly within discussions on development cooperation and aid effectiveness, political engagement with developing countries, and their own domestic policies. No country can boast a perfect track record on equity. UNICEF’s advocacy must therefore speak </w:t>
      </w:r>
      <w:r>
        <w:rPr>
          <w:rFonts w:ascii="Calibri" w:hAnsi="Calibri"/>
          <w:sz w:val="22"/>
          <w:szCs w:val="22"/>
        </w:rPr>
        <w:t xml:space="preserve">to </w:t>
      </w:r>
      <w:r w:rsidRPr="00C26814">
        <w:rPr>
          <w:rFonts w:ascii="Calibri" w:hAnsi="Calibri"/>
          <w:sz w:val="22"/>
          <w:szCs w:val="22"/>
        </w:rPr>
        <w:t xml:space="preserve">low, middle, and high income countries alike. </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27. </w:t>
      </w:r>
      <w:r w:rsidRPr="00C26814">
        <w:rPr>
          <w:rStyle w:val="BookTitle"/>
          <w:rFonts w:ascii="Calibri" w:hAnsi="Calibri"/>
          <w:sz w:val="22"/>
          <w:szCs w:val="22"/>
        </w:rPr>
        <w:t>How does the equity agenda impact UNICEF’s partnerships with UN agencies and other inter-governmental organizations and global programme partnerships?</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The foundations for an equity approach lie in the human rights framework and the human rights</w:t>
      </w:r>
      <w:r w:rsidR="006772C6">
        <w:rPr>
          <w:rFonts w:ascii="Calibri" w:hAnsi="Calibri"/>
          <w:sz w:val="22"/>
          <w:szCs w:val="22"/>
        </w:rPr>
        <w:t>-</w:t>
      </w:r>
      <w:r w:rsidRPr="00C26814">
        <w:rPr>
          <w:rFonts w:ascii="Calibri" w:hAnsi="Calibri"/>
          <w:sz w:val="22"/>
          <w:szCs w:val="22"/>
        </w:rPr>
        <w:t xml:space="preserve">based approach to programmes, which are common across the UN system. The goal of equitable development is clearly articulated in the mandates of all UN sister agencies and in the work of inter-agency bodies, such as the UN Development Group. </w:t>
      </w:r>
      <w:r w:rsidRPr="00591BC6">
        <w:rPr>
          <w:rFonts w:ascii="Calibri" w:hAnsi="Calibri"/>
          <w:sz w:val="22"/>
          <w:szCs w:val="22"/>
        </w:rPr>
        <w:t xml:space="preserve">UN GA Resolution </w:t>
      </w:r>
      <w:r>
        <w:rPr>
          <w:rFonts w:ascii="Calibri" w:hAnsi="Calibri"/>
          <w:sz w:val="22"/>
          <w:szCs w:val="22"/>
        </w:rPr>
        <w:t>‘</w:t>
      </w:r>
      <w:r w:rsidRPr="00591BC6">
        <w:rPr>
          <w:rFonts w:ascii="Calibri" w:hAnsi="Calibri"/>
          <w:sz w:val="22"/>
          <w:szCs w:val="22"/>
        </w:rPr>
        <w:t>Keeping the Promise: United to achieve the Millennium Development Goals</w:t>
      </w:r>
      <w:r>
        <w:rPr>
          <w:rFonts w:ascii="Calibri" w:hAnsi="Calibri"/>
          <w:sz w:val="22"/>
          <w:szCs w:val="22"/>
        </w:rPr>
        <w:t>’</w:t>
      </w:r>
      <w:r w:rsidRPr="00591BC6">
        <w:rPr>
          <w:rFonts w:ascii="Calibri" w:hAnsi="Calibri"/>
          <w:sz w:val="22"/>
          <w:szCs w:val="22"/>
        </w:rPr>
        <w:t xml:space="preserve"> (A/65/L.1) </w:t>
      </w:r>
      <w:r>
        <w:rPr>
          <w:rFonts w:ascii="Calibri" w:hAnsi="Calibri"/>
          <w:sz w:val="22"/>
          <w:szCs w:val="22"/>
        </w:rPr>
        <w:t xml:space="preserve">provides </w:t>
      </w:r>
      <w:r w:rsidRPr="00591BC6">
        <w:rPr>
          <w:rFonts w:ascii="Calibri" w:hAnsi="Calibri"/>
          <w:sz w:val="22"/>
          <w:szCs w:val="22"/>
        </w:rPr>
        <w:t xml:space="preserve">a strong basis for common UN action to help countries address </w:t>
      </w:r>
      <w:r>
        <w:rPr>
          <w:rFonts w:ascii="Calibri" w:hAnsi="Calibri"/>
          <w:sz w:val="22"/>
          <w:szCs w:val="22"/>
        </w:rPr>
        <w:t>inequities (see paragraphs 5, 27, and 28)</w:t>
      </w:r>
      <w:r w:rsidRPr="00591BC6">
        <w:rPr>
          <w:rFonts w:ascii="Calibri" w:hAnsi="Calibri"/>
          <w:sz w:val="22"/>
          <w:szCs w:val="22"/>
        </w:rPr>
        <w:t xml:space="preserve">. </w:t>
      </w:r>
      <w:r w:rsidRPr="00C26814">
        <w:rPr>
          <w:rFonts w:ascii="Calibri" w:hAnsi="Calibri"/>
          <w:sz w:val="22"/>
          <w:szCs w:val="22"/>
        </w:rPr>
        <w:t>UN agencies and the Secretariat reaffirmed their support for the theme of equity at the recent 2010 Summit on the M</w:t>
      </w:r>
      <w:r>
        <w:rPr>
          <w:rFonts w:ascii="Calibri" w:hAnsi="Calibri"/>
          <w:sz w:val="22"/>
          <w:szCs w:val="22"/>
        </w:rPr>
        <w:t>DGs</w:t>
      </w:r>
      <w:r w:rsidRPr="00C26814">
        <w:rPr>
          <w:rFonts w:ascii="Calibri" w:hAnsi="Calibri"/>
          <w:sz w:val="22"/>
          <w:szCs w:val="22"/>
        </w:rPr>
        <w:t xml:space="preserve">.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At the country level, the UNDAF and the push towards UN coherence represent opportunities for mobilizing UN agencies around a shared agenda for equity. Wherever possible, UNICEF should demonstrate leadership on equity, ensuring that equity-related issues are central to the UNCT’s agenda</w:t>
      </w:r>
      <w:r w:rsidR="006772C6">
        <w:rPr>
          <w:rFonts w:ascii="Calibri" w:hAnsi="Calibri"/>
          <w:sz w:val="22"/>
          <w:szCs w:val="22"/>
        </w:rPr>
        <w:t>,</w:t>
      </w:r>
      <w:r w:rsidRPr="00C26814">
        <w:rPr>
          <w:rFonts w:ascii="Calibri" w:hAnsi="Calibri"/>
          <w:sz w:val="22"/>
          <w:szCs w:val="22"/>
        </w:rPr>
        <w:t xml:space="preserve"> and mobilizing agencies and partners around a common, coordinated plan of action. </w:t>
      </w:r>
    </w:p>
    <w:p w:rsidR="007C3011" w:rsidRPr="00C26814" w:rsidRDefault="007C3011" w:rsidP="00027118">
      <w:pPr>
        <w:jc w:val="both"/>
        <w:rPr>
          <w:rFonts w:ascii="Calibri" w:hAnsi="Calibri"/>
          <w:sz w:val="22"/>
          <w:szCs w:val="22"/>
        </w:rPr>
      </w:pPr>
    </w:p>
    <w:p w:rsidR="007C3011" w:rsidRDefault="007C3011" w:rsidP="00027118">
      <w:pPr>
        <w:jc w:val="both"/>
        <w:rPr>
          <w:rFonts w:ascii="Calibri" w:hAnsi="Calibri"/>
          <w:sz w:val="22"/>
          <w:szCs w:val="22"/>
        </w:rPr>
      </w:pPr>
      <w:r w:rsidRPr="00C26814">
        <w:rPr>
          <w:rFonts w:ascii="Calibri" w:hAnsi="Calibri"/>
          <w:sz w:val="22"/>
          <w:szCs w:val="22"/>
        </w:rPr>
        <w:t xml:space="preserve">Beyond the UN, other multilateral and intergovernmental organizations publicly support equity-based approaches to development. For example, the World Bank and the OECD/ DAC both have a </w:t>
      </w:r>
      <w:r w:rsidRPr="00C26814">
        <w:rPr>
          <w:rFonts w:ascii="Calibri" w:hAnsi="Calibri"/>
          <w:sz w:val="22"/>
          <w:szCs w:val="22"/>
        </w:rPr>
        <w:lastRenderedPageBreak/>
        <w:t>long history of promoting pro-poor growth. Within regional bodies</w:t>
      </w:r>
      <w:r w:rsidR="006772C6">
        <w:rPr>
          <w:rFonts w:ascii="Calibri" w:hAnsi="Calibri"/>
          <w:sz w:val="22"/>
          <w:szCs w:val="22"/>
        </w:rPr>
        <w:t>,</w:t>
      </w:r>
      <w:r w:rsidRPr="00C26814">
        <w:rPr>
          <w:rFonts w:ascii="Calibri" w:hAnsi="Calibri"/>
          <w:sz w:val="22"/>
          <w:szCs w:val="22"/>
        </w:rPr>
        <w:t xml:space="preserve"> such as the African Union and the Organisation of American States, there are numerous human rights </w:t>
      </w:r>
      <w:r>
        <w:rPr>
          <w:rFonts w:ascii="Calibri" w:hAnsi="Calibri"/>
          <w:sz w:val="22"/>
          <w:szCs w:val="22"/>
        </w:rPr>
        <w:t xml:space="preserve">instruments </w:t>
      </w:r>
      <w:r w:rsidRPr="00C26814">
        <w:rPr>
          <w:rFonts w:ascii="Calibri" w:hAnsi="Calibri"/>
          <w:sz w:val="22"/>
          <w:szCs w:val="22"/>
        </w:rPr>
        <w:t xml:space="preserve">and other </w:t>
      </w:r>
      <w:r>
        <w:rPr>
          <w:rFonts w:ascii="Calibri" w:hAnsi="Calibri"/>
          <w:sz w:val="22"/>
          <w:szCs w:val="22"/>
        </w:rPr>
        <w:t xml:space="preserve">mechanisms </w:t>
      </w:r>
      <w:r w:rsidRPr="00C26814">
        <w:rPr>
          <w:rFonts w:ascii="Calibri" w:hAnsi="Calibri"/>
          <w:sz w:val="22"/>
          <w:szCs w:val="22"/>
        </w:rPr>
        <w:t xml:space="preserve">to protect the rights of </w:t>
      </w:r>
      <w:r>
        <w:rPr>
          <w:rFonts w:ascii="Calibri" w:hAnsi="Calibri"/>
          <w:sz w:val="22"/>
          <w:szCs w:val="22"/>
        </w:rPr>
        <w:t xml:space="preserve">deprived </w:t>
      </w:r>
      <w:r w:rsidRPr="00C26814">
        <w:rPr>
          <w:rFonts w:ascii="Calibri" w:hAnsi="Calibri"/>
          <w:sz w:val="22"/>
          <w:szCs w:val="22"/>
        </w:rPr>
        <w:t xml:space="preserve">groups. These initiatives represent an entry point for further dialogue, coordinated action, and innovative partnerships to address the needs of </w:t>
      </w:r>
      <w:r>
        <w:rPr>
          <w:rFonts w:ascii="Calibri" w:hAnsi="Calibri"/>
          <w:sz w:val="22"/>
          <w:szCs w:val="22"/>
        </w:rPr>
        <w:t xml:space="preserve">the worst deprived </w:t>
      </w:r>
      <w:r w:rsidRPr="00C26814">
        <w:rPr>
          <w:rFonts w:ascii="Calibri" w:hAnsi="Calibri"/>
          <w:sz w:val="22"/>
          <w:szCs w:val="22"/>
        </w:rPr>
        <w:t xml:space="preserve">children and communities. While partners may address equity in different terms or through a different lens, the basic concerns are the same. </w:t>
      </w:r>
    </w:p>
    <w:p w:rsidR="007C3011" w:rsidRPr="00C26814" w:rsidRDefault="007C3011" w:rsidP="00027118">
      <w:pPr>
        <w:jc w:val="both"/>
        <w:rPr>
          <w:rFonts w:ascii="Calibri" w:hAnsi="Calibri"/>
          <w:sz w:val="22"/>
          <w:szCs w:val="22"/>
        </w:rPr>
      </w:pPr>
    </w:p>
    <w:p w:rsidR="007C3011" w:rsidRPr="00C26814" w:rsidRDefault="007C3011" w:rsidP="00710BA8">
      <w:pPr>
        <w:jc w:val="both"/>
        <w:rPr>
          <w:rFonts w:ascii="Calibri" w:hAnsi="Calibri"/>
          <w:sz w:val="22"/>
          <w:szCs w:val="22"/>
        </w:rPr>
      </w:pPr>
      <w:r>
        <w:rPr>
          <w:rFonts w:ascii="Calibri" w:hAnsi="Calibri"/>
          <w:sz w:val="22"/>
          <w:szCs w:val="22"/>
        </w:rPr>
        <w:t xml:space="preserve">In addition, </w:t>
      </w:r>
      <w:r w:rsidRPr="00C26814">
        <w:rPr>
          <w:rFonts w:ascii="Calibri" w:hAnsi="Calibri"/>
          <w:sz w:val="22"/>
          <w:szCs w:val="22"/>
        </w:rPr>
        <w:t>UNICEF is currently engaged in over 80 global programme partnerships, some of the most important ones being the Global Fund to Fight AIDS, TB</w:t>
      </w:r>
      <w:r>
        <w:rPr>
          <w:rFonts w:ascii="Calibri" w:hAnsi="Calibri"/>
          <w:sz w:val="22"/>
          <w:szCs w:val="22"/>
        </w:rPr>
        <w:t>,</w:t>
      </w:r>
      <w:r w:rsidRPr="00C26814">
        <w:rPr>
          <w:rFonts w:ascii="Calibri" w:hAnsi="Calibri"/>
          <w:sz w:val="22"/>
          <w:szCs w:val="22"/>
        </w:rPr>
        <w:t xml:space="preserve"> and Malaria, GAVI, UNITAID, the Education for All – Fast-track Initiative, UNGEI, REACH, Sanitation for All</w:t>
      </w:r>
      <w:r>
        <w:rPr>
          <w:rFonts w:ascii="Calibri" w:hAnsi="Calibri"/>
          <w:sz w:val="22"/>
          <w:szCs w:val="22"/>
        </w:rPr>
        <w:t>,</w:t>
      </w:r>
      <w:r w:rsidRPr="00C26814">
        <w:rPr>
          <w:rFonts w:ascii="Calibri" w:hAnsi="Calibri"/>
          <w:sz w:val="22"/>
          <w:szCs w:val="22"/>
        </w:rPr>
        <w:t xml:space="preserve"> and the emerging Together for Girls partnership. Through its engagement in these partnerships, UNICEF </w:t>
      </w:r>
      <w:r>
        <w:rPr>
          <w:rFonts w:ascii="Calibri" w:hAnsi="Calibri"/>
          <w:sz w:val="22"/>
          <w:szCs w:val="22"/>
        </w:rPr>
        <w:t xml:space="preserve">leverages </w:t>
      </w:r>
      <w:r w:rsidRPr="00C26814">
        <w:rPr>
          <w:rFonts w:ascii="Calibri" w:hAnsi="Calibri"/>
          <w:sz w:val="22"/>
          <w:szCs w:val="22"/>
        </w:rPr>
        <w:t xml:space="preserve">the benefits of collective action to achieve equitable development for children, both within and </w:t>
      </w:r>
      <w:r>
        <w:rPr>
          <w:rFonts w:ascii="Calibri" w:hAnsi="Calibri"/>
          <w:sz w:val="22"/>
          <w:szCs w:val="22"/>
        </w:rPr>
        <w:t xml:space="preserve">among </w:t>
      </w:r>
      <w:r w:rsidRPr="00C26814">
        <w:rPr>
          <w:rFonts w:ascii="Calibri" w:hAnsi="Calibri"/>
          <w:sz w:val="22"/>
          <w:szCs w:val="22"/>
        </w:rPr>
        <w:t xml:space="preserve">countries. Concrete examples include ensuring poor children </w:t>
      </w:r>
      <w:r>
        <w:rPr>
          <w:rFonts w:ascii="Calibri" w:hAnsi="Calibri"/>
          <w:sz w:val="22"/>
          <w:szCs w:val="22"/>
        </w:rPr>
        <w:t xml:space="preserve">have access </w:t>
      </w:r>
      <w:r w:rsidRPr="00C26814">
        <w:rPr>
          <w:rFonts w:ascii="Calibri" w:hAnsi="Calibri"/>
          <w:sz w:val="22"/>
          <w:szCs w:val="22"/>
        </w:rPr>
        <w:t>to lifesaving new vaccines and commodities</w:t>
      </w:r>
      <w:r>
        <w:rPr>
          <w:rFonts w:ascii="Calibri" w:hAnsi="Calibri"/>
          <w:sz w:val="22"/>
          <w:szCs w:val="22"/>
        </w:rPr>
        <w:t>,</w:t>
      </w:r>
      <w:r w:rsidRPr="00C26814">
        <w:rPr>
          <w:rFonts w:ascii="Calibri" w:hAnsi="Calibri"/>
          <w:sz w:val="22"/>
          <w:szCs w:val="22"/>
        </w:rPr>
        <w:t xml:space="preserve"> such as the new pneumococcal vaccine and ITNs, </w:t>
      </w:r>
      <w:r>
        <w:rPr>
          <w:rFonts w:ascii="Calibri" w:hAnsi="Calibri"/>
          <w:sz w:val="22"/>
          <w:szCs w:val="22"/>
        </w:rPr>
        <w:t xml:space="preserve">and </w:t>
      </w:r>
      <w:r w:rsidRPr="00C26814">
        <w:rPr>
          <w:rFonts w:ascii="Calibri" w:hAnsi="Calibri"/>
          <w:sz w:val="22"/>
          <w:szCs w:val="22"/>
        </w:rPr>
        <w:t xml:space="preserve">protecting poor children against sexual exploitation through the adoption of a code of conduct by </w:t>
      </w:r>
      <w:r>
        <w:rPr>
          <w:rFonts w:ascii="Calibri" w:hAnsi="Calibri"/>
          <w:sz w:val="22"/>
          <w:szCs w:val="22"/>
        </w:rPr>
        <w:t xml:space="preserve">the </w:t>
      </w:r>
      <w:r w:rsidRPr="00C26814">
        <w:rPr>
          <w:rFonts w:ascii="Calibri" w:hAnsi="Calibri"/>
          <w:sz w:val="22"/>
          <w:szCs w:val="22"/>
        </w:rPr>
        <w:t>travel and tourism industries.</w:t>
      </w:r>
    </w:p>
    <w:p w:rsidR="007C3011"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28. </w:t>
      </w:r>
      <w:r w:rsidRPr="00AF5C46">
        <w:rPr>
          <w:rStyle w:val="BookTitle"/>
          <w:rFonts w:ascii="Calibri" w:hAnsi="Calibri"/>
          <w:sz w:val="22"/>
          <w:szCs w:val="22"/>
        </w:rPr>
        <w:t>What does the equity agenda imply</w:t>
      </w:r>
      <w:r w:rsidRPr="00AF5C46">
        <w:rPr>
          <w:rStyle w:val="BookTitle"/>
          <w:rFonts w:ascii="Calibri" w:hAnsi="Calibri"/>
        </w:rPr>
        <w:t xml:space="preserve"> </w:t>
      </w:r>
      <w:r w:rsidRPr="00AF5C46">
        <w:rPr>
          <w:rStyle w:val="BookTitle"/>
          <w:rFonts w:ascii="Calibri" w:hAnsi="Calibri"/>
          <w:sz w:val="22"/>
          <w:szCs w:val="22"/>
        </w:rPr>
        <w:t>for UNICEF’s partnerships with National Committees?</w:t>
      </w:r>
    </w:p>
    <w:p w:rsidR="007C3011" w:rsidRPr="00AF5C46" w:rsidRDefault="007C3011" w:rsidP="00041C36">
      <w:pPr>
        <w:jc w:val="both"/>
        <w:rPr>
          <w:rStyle w:val="BookTitle"/>
          <w:rFonts w:ascii="Calibri" w:hAnsi="Calibri"/>
        </w:rPr>
      </w:pPr>
    </w:p>
    <w:p w:rsidR="00A302CD" w:rsidRDefault="007C3011">
      <w:pPr>
        <w:jc w:val="both"/>
        <w:rPr>
          <w:rFonts w:ascii="Calibri" w:hAnsi="Calibri"/>
          <w:sz w:val="22"/>
          <w:szCs w:val="22"/>
        </w:rPr>
      </w:pPr>
      <w:r w:rsidRPr="00AF5C46">
        <w:rPr>
          <w:rFonts w:ascii="Calibri" w:hAnsi="Calibri"/>
          <w:sz w:val="22"/>
          <w:szCs w:val="22"/>
        </w:rPr>
        <w:t xml:space="preserve">The role of National Committees in supporting UNICEF's </w:t>
      </w:r>
      <w:r>
        <w:rPr>
          <w:rFonts w:ascii="Calibri" w:hAnsi="Calibri"/>
          <w:sz w:val="22"/>
          <w:szCs w:val="22"/>
        </w:rPr>
        <w:t xml:space="preserve">equity agenda will be defined through: </w:t>
      </w:r>
    </w:p>
    <w:p w:rsidR="00A302CD" w:rsidRDefault="00A302CD">
      <w:pPr>
        <w:jc w:val="both"/>
        <w:rPr>
          <w:rFonts w:ascii="Calibri" w:hAnsi="Calibri"/>
          <w:sz w:val="22"/>
          <w:szCs w:val="22"/>
        </w:rPr>
      </w:pPr>
    </w:p>
    <w:p w:rsidR="00A302CD" w:rsidRDefault="007C3011">
      <w:pPr>
        <w:numPr>
          <w:ilvl w:val="0"/>
          <w:numId w:val="14"/>
        </w:numPr>
        <w:tabs>
          <w:tab w:val="clear" w:pos="1800"/>
          <w:tab w:val="num" w:pos="180"/>
        </w:tabs>
        <w:ind w:left="180" w:hanging="180"/>
        <w:jc w:val="both"/>
        <w:rPr>
          <w:rFonts w:ascii="Calibri" w:hAnsi="Calibri"/>
          <w:sz w:val="22"/>
          <w:szCs w:val="22"/>
        </w:rPr>
      </w:pPr>
      <w:r w:rsidRPr="00AF5C46">
        <w:rPr>
          <w:rFonts w:ascii="Calibri" w:hAnsi="Calibri"/>
          <w:sz w:val="22"/>
          <w:szCs w:val="22"/>
        </w:rPr>
        <w:t>the One Country Approach to be developed by PFP</w:t>
      </w:r>
      <w:r>
        <w:rPr>
          <w:rFonts w:ascii="Calibri" w:hAnsi="Calibri"/>
          <w:sz w:val="22"/>
          <w:szCs w:val="22"/>
        </w:rPr>
        <w:t xml:space="preserve">, </w:t>
      </w:r>
      <w:r w:rsidRPr="00AF5C46">
        <w:rPr>
          <w:rFonts w:ascii="Calibri" w:hAnsi="Calibri"/>
          <w:sz w:val="22"/>
          <w:szCs w:val="22"/>
        </w:rPr>
        <w:t>PARMO</w:t>
      </w:r>
      <w:r>
        <w:rPr>
          <w:rFonts w:ascii="Calibri" w:hAnsi="Calibri"/>
          <w:sz w:val="22"/>
          <w:szCs w:val="22"/>
        </w:rPr>
        <w:t xml:space="preserve">, and National Committees </w:t>
      </w:r>
      <w:r w:rsidRPr="00AF5C46">
        <w:rPr>
          <w:rFonts w:ascii="Calibri" w:hAnsi="Calibri"/>
          <w:sz w:val="22"/>
          <w:szCs w:val="22"/>
        </w:rPr>
        <w:t>to ensure consistent messaging to donor governments aroun</w:t>
      </w:r>
      <w:r>
        <w:rPr>
          <w:rFonts w:ascii="Calibri" w:hAnsi="Calibri"/>
          <w:sz w:val="22"/>
          <w:szCs w:val="22"/>
        </w:rPr>
        <w:t xml:space="preserve">d development cooperation; </w:t>
      </w:r>
    </w:p>
    <w:p w:rsidR="00A302CD" w:rsidRDefault="007C3011">
      <w:pPr>
        <w:numPr>
          <w:ilvl w:val="0"/>
          <w:numId w:val="14"/>
        </w:numPr>
        <w:tabs>
          <w:tab w:val="clear" w:pos="1800"/>
          <w:tab w:val="num" w:pos="180"/>
        </w:tabs>
        <w:ind w:left="180" w:hanging="180"/>
        <w:jc w:val="both"/>
        <w:rPr>
          <w:rFonts w:ascii="Calibri" w:hAnsi="Calibri"/>
          <w:sz w:val="22"/>
          <w:szCs w:val="22"/>
        </w:rPr>
      </w:pPr>
      <w:r w:rsidRPr="00AF5C46">
        <w:rPr>
          <w:rFonts w:ascii="Calibri" w:hAnsi="Calibri"/>
          <w:sz w:val="22"/>
          <w:szCs w:val="22"/>
        </w:rPr>
        <w:t>the National Committee</w:t>
      </w:r>
      <w:r>
        <w:rPr>
          <w:rFonts w:ascii="Calibri" w:hAnsi="Calibri"/>
          <w:sz w:val="22"/>
          <w:szCs w:val="22"/>
        </w:rPr>
        <w:t>s’</w:t>
      </w:r>
      <w:r w:rsidRPr="00AF5C46">
        <w:rPr>
          <w:rFonts w:ascii="Calibri" w:hAnsi="Calibri"/>
          <w:sz w:val="22"/>
          <w:szCs w:val="22"/>
        </w:rPr>
        <w:t xml:space="preserve"> domestic advocacy strategy agreed through the Joint Strategic Plan (JSP) process, to influence domestic policy via contributions to their country's CRC reporting and implementation (PFP advocacy section support will be provided to develop these strategies and key me</w:t>
      </w:r>
      <w:r>
        <w:rPr>
          <w:rFonts w:ascii="Calibri" w:hAnsi="Calibri"/>
          <w:sz w:val="22"/>
          <w:szCs w:val="22"/>
        </w:rPr>
        <w:t xml:space="preserve">ssages); </w:t>
      </w:r>
    </w:p>
    <w:p w:rsidR="001100CF" w:rsidRDefault="007C3011" w:rsidP="0000079B">
      <w:pPr>
        <w:numPr>
          <w:ilvl w:val="0"/>
          <w:numId w:val="14"/>
        </w:numPr>
        <w:tabs>
          <w:tab w:val="clear" w:pos="1800"/>
          <w:tab w:val="num" w:pos="180"/>
        </w:tabs>
        <w:ind w:left="180" w:hanging="180"/>
        <w:rPr>
          <w:rFonts w:ascii="Calibri" w:hAnsi="Calibri"/>
          <w:sz w:val="22"/>
          <w:szCs w:val="22"/>
        </w:rPr>
      </w:pPr>
      <w:r w:rsidRPr="00AF5C46">
        <w:rPr>
          <w:rFonts w:ascii="Calibri" w:hAnsi="Calibri"/>
          <w:sz w:val="22"/>
          <w:szCs w:val="22"/>
        </w:rPr>
        <w:t>the National Committee</w:t>
      </w:r>
      <w:r>
        <w:rPr>
          <w:rFonts w:ascii="Calibri" w:hAnsi="Calibri"/>
          <w:sz w:val="22"/>
          <w:szCs w:val="22"/>
        </w:rPr>
        <w:t>s’</w:t>
      </w:r>
      <w:r w:rsidRPr="00AF5C46">
        <w:rPr>
          <w:rFonts w:ascii="Calibri" w:hAnsi="Calibri"/>
          <w:sz w:val="22"/>
          <w:szCs w:val="22"/>
        </w:rPr>
        <w:t xml:space="preserve"> communication of agreed key messages to National Committee donors and partners. </w:t>
      </w:r>
      <w:r w:rsidRPr="00AF5C46">
        <w:rPr>
          <w:rFonts w:ascii="Calibri" w:hAnsi="Calibri"/>
          <w:sz w:val="22"/>
          <w:szCs w:val="22"/>
        </w:rPr>
        <w:br/>
      </w: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29. </w:t>
      </w:r>
      <w:r w:rsidRPr="00C26814">
        <w:rPr>
          <w:rStyle w:val="BookTitle"/>
          <w:rFonts w:ascii="Calibri" w:hAnsi="Calibri"/>
          <w:sz w:val="22"/>
          <w:szCs w:val="22"/>
        </w:rPr>
        <w:t xml:space="preserve">What does the equity agenda imply for UNICEF’s partnerships with </w:t>
      </w:r>
      <w:r>
        <w:rPr>
          <w:rStyle w:val="BookTitle"/>
          <w:rFonts w:ascii="Calibri" w:hAnsi="Calibri"/>
          <w:sz w:val="22"/>
          <w:szCs w:val="22"/>
        </w:rPr>
        <w:t xml:space="preserve">the private sector and </w:t>
      </w:r>
      <w:r w:rsidRPr="00C26814">
        <w:rPr>
          <w:rStyle w:val="BookTitle"/>
          <w:rFonts w:ascii="Calibri" w:hAnsi="Calibri"/>
          <w:sz w:val="22"/>
          <w:szCs w:val="22"/>
        </w:rPr>
        <w:t>civil society, including NGOs?</w:t>
      </w:r>
    </w:p>
    <w:p w:rsidR="007C3011" w:rsidRPr="00C26814" w:rsidRDefault="007C3011" w:rsidP="00027118">
      <w:pPr>
        <w:jc w:val="both"/>
        <w:rPr>
          <w:rFonts w:ascii="Calibri" w:hAnsi="Calibri"/>
          <w:sz w:val="22"/>
          <w:szCs w:val="22"/>
        </w:rPr>
      </w:pPr>
    </w:p>
    <w:p w:rsidR="007C3011" w:rsidRDefault="007C3011" w:rsidP="00027118">
      <w:pPr>
        <w:jc w:val="both"/>
        <w:rPr>
          <w:rFonts w:ascii="Calibri" w:hAnsi="Calibri"/>
          <w:sz w:val="22"/>
          <w:szCs w:val="22"/>
        </w:rPr>
      </w:pPr>
      <w:r>
        <w:rPr>
          <w:rFonts w:ascii="Calibri" w:hAnsi="Calibri"/>
          <w:sz w:val="22"/>
          <w:szCs w:val="22"/>
        </w:rPr>
        <w:t xml:space="preserve">Collaboration </w:t>
      </w:r>
      <w:r w:rsidRPr="00C26814">
        <w:rPr>
          <w:rFonts w:ascii="Calibri" w:hAnsi="Calibri"/>
          <w:sz w:val="22"/>
          <w:szCs w:val="22"/>
        </w:rPr>
        <w:t xml:space="preserve">with </w:t>
      </w:r>
      <w:r>
        <w:rPr>
          <w:rFonts w:ascii="Calibri" w:hAnsi="Calibri"/>
          <w:sz w:val="22"/>
          <w:szCs w:val="22"/>
        </w:rPr>
        <w:t xml:space="preserve">the private sector and </w:t>
      </w:r>
      <w:r w:rsidRPr="00C26814">
        <w:rPr>
          <w:rFonts w:ascii="Calibri" w:hAnsi="Calibri"/>
          <w:sz w:val="22"/>
          <w:szCs w:val="22"/>
        </w:rPr>
        <w:t xml:space="preserve">civil society are critical to the success and sustainability of UNICEF’s efforts to promote the MDGs with equity. </w:t>
      </w:r>
      <w:r>
        <w:rPr>
          <w:rFonts w:ascii="Calibri" w:hAnsi="Calibri"/>
          <w:sz w:val="22"/>
          <w:szCs w:val="22"/>
        </w:rPr>
        <w:t xml:space="preserve">Strategic partnerships can support resource mobilization efforts, amplify the impact of equity-focused policy advocacy, and strengthen the reach and impact of services and programmes for the worst deprived children and communities. </w:t>
      </w:r>
      <w:r w:rsidRPr="00C26814">
        <w:rPr>
          <w:rFonts w:ascii="Calibri" w:hAnsi="Calibri"/>
          <w:sz w:val="22"/>
          <w:szCs w:val="22"/>
        </w:rPr>
        <w:t xml:space="preserve">To leverage the comparative advantages of </w:t>
      </w:r>
      <w:r>
        <w:rPr>
          <w:rFonts w:ascii="Calibri" w:hAnsi="Calibri"/>
          <w:sz w:val="22"/>
          <w:szCs w:val="22"/>
        </w:rPr>
        <w:t xml:space="preserve">private sector and </w:t>
      </w:r>
      <w:r w:rsidRPr="00C26814">
        <w:rPr>
          <w:rFonts w:ascii="Calibri" w:hAnsi="Calibri"/>
          <w:sz w:val="22"/>
          <w:szCs w:val="22"/>
        </w:rPr>
        <w:t xml:space="preserve">civil society actors across different contexts, UNICEF must strengthen its analysis of </w:t>
      </w:r>
      <w:r>
        <w:rPr>
          <w:rFonts w:ascii="Calibri" w:hAnsi="Calibri"/>
          <w:sz w:val="22"/>
          <w:szCs w:val="22"/>
        </w:rPr>
        <w:t xml:space="preserve">prospective partners </w:t>
      </w:r>
      <w:r w:rsidRPr="00C26814">
        <w:rPr>
          <w:rFonts w:ascii="Calibri" w:hAnsi="Calibri"/>
          <w:sz w:val="22"/>
          <w:szCs w:val="22"/>
        </w:rPr>
        <w:t xml:space="preserve">at the national and sub-national levels. This involves mapping the </w:t>
      </w:r>
      <w:r>
        <w:rPr>
          <w:rFonts w:ascii="Calibri" w:hAnsi="Calibri"/>
          <w:sz w:val="22"/>
          <w:szCs w:val="22"/>
        </w:rPr>
        <w:t xml:space="preserve">private sector and </w:t>
      </w:r>
      <w:r w:rsidRPr="00C26814">
        <w:rPr>
          <w:rFonts w:ascii="Calibri" w:hAnsi="Calibri"/>
          <w:sz w:val="22"/>
          <w:szCs w:val="22"/>
        </w:rPr>
        <w:t xml:space="preserve">civil society </w:t>
      </w:r>
      <w:r>
        <w:rPr>
          <w:rFonts w:ascii="Calibri" w:hAnsi="Calibri"/>
          <w:sz w:val="22"/>
          <w:szCs w:val="22"/>
        </w:rPr>
        <w:t xml:space="preserve">organizations, particularly NGOs, working </w:t>
      </w:r>
      <w:r w:rsidRPr="00C26814">
        <w:rPr>
          <w:rFonts w:ascii="Calibri" w:hAnsi="Calibri"/>
          <w:sz w:val="22"/>
          <w:szCs w:val="22"/>
        </w:rPr>
        <w:t xml:space="preserve">in </w:t>
      </w:r>
      <w:r>
        <w:rPr>
          <w:rFonts w:ascii="Calibri" w:hAnsi="Calibri"/>
          <w:sz w:val="22"/>
          <w:szCs w:val="22"/>
        </w:rPr>
        <w:t xml:space="preserve">or on behalf of deprived </w:t>
      </w:r>
      <w:r w:rsidRPr="00C26814">
        <w:rPr>
          <w:rFonts w:ascii="Calibri" w:hAnsi="Calibri"/>
          <w:sz w:val="22"/>
          <w:szCs w:val="22"/>
        </w:rPr>
        <w:t xml:space="preserve">communities. </w:t>
      </w:r>
      <w:r>
        <w:rPr>
          <w:rFonts w:ascii="Calibri" w:hAnsi="Calibri"/>
          <w:sz w:val="22"/>
          <w:szCs w:val="22"/>
        </w:rPr>
        <w:t>M</w:t>
      </w:r>
      <w:r w:rsidRPr="00C26814">
        <w:rPr>
          <w:rFonts w:ascii="Calibri" w:hAnsi="Calibri"/>
          <w:sz w:val="22"/>
          <w:szCs w:val="22"/>
        </w:rPr>
        <w:t>apping or survey exercise</w:t>
      </w:r>
      <w:r>
        <w:rPr>
          <w:rFonts w:ascii="Calibri" w:hAnsi="Calibri"/>
          <w:sz w:val="22"/>
          <w:szCs w:val="22"/>
        </w:rPr>
        <w:t>s</w:t>
      </w:r>
      <w:r w:rsidRPr="00C26814">
        <w:rPr>
          <w:rFonts w:ascii="Calibri" w:hAnsi="Calibri"/>
          <w:sz w:val="22"/>
          <w:szCs w:val="22"/>
        </w:rPr>
        <w:t xml:space="preserve"> </w:t>
      </w:r>
      <w:r>
        <w:rPr>
          <w:rFonts w:ascii="Calibri" w:hAnsi="Calibri"/>
          <w:sz w:val="22"/>
          <w:szCs w:val="22"/>
        </w:rPr>
        <w:t xml:space="preserve">should </w:t>
      </w:r>
      <w:r w:rsidRPr="00C26814">
        <w:rPr>
          <w:rFonts w:ascii="Calibri" w:hAnsi="Calibri"/>
          <w:sz w:val="22"/>
          <w:szCs w:val="22"/>
        </w:rPr>
        <w:t xml:space="preserve">be conducted on a </w:t>
      </w:r>
      <w:proofErr w:type="spellStart"/>
      <w:r w:rsidRPr="00C26814">
        <w:rPr>
          <w:rFonts w:ascii="Calibri" w:hAnsi="Calibri"/>
          <w:sz w:val="22"/>
          <w:szCs w:val="22"/>
        </w:rPr>
        <w:t>sectoral</w:t>
      </w:r>
      <w:proofErr w:type="spellEnd"/>
      <w:r w:rsidRPr="00C26814">
        <w:rPr>
          <w:rFonts w:ascii="Calibri" w:hAnsi="Calibri"/>
          <w:sz w:val="22"/>
          <w:szCs w:val="22"/>
        </w:rPr>
        <w:t xml:space="preserve"> or geographic basis</w:t>
      </w:r>
      <w:r>
        <w:rPr>
          <w:rFonts w:ascii="Calibri" w:hAnsi="Calibri"/>
          <w:sz w:val="22"/>
          <w:szCs w:val="22"/>
        </w:rPr>
        <w:t xml:space="preserve"> </w:t>
      </w:r>
      <w:r w:rsidRPr="00C26814">
        <w:rPr>
          <w:rFonts w:ascii="Calibri" w:hAnsi="Calibri"/>
          <w:sz w:val="22"/>
          <w:szCs w:val="22"/>
        </w:rPr>
        <w:t xml:space="preserve">as a standard component of the </w:t>
      </w:r>
      <w:proofErr w:type="spellStart"/>
      <w:r w:rsidRPr="00C26814">
        <w:rPr>
          <w:rFonts w:ascii="Calibri" w:hAnsi="Calibri"/>
          <w:sz w:val="22"/>
          <w:szCs w:val="22"/>
        </w:rPr>
        <w:t>SitAn</w:t>
      </w:r>
      <w:proofErr w:type="spellEnd"/>
      <w:r w:rsidRPr="00C26814">
        <w:rPr>
          <w:rFonts w:ascii="Calibri" w:hAnsi="Calibri"/>
          <w:sz w:val="22"/>
          <w:szCs w:val="22"/>
        </w:rPr>
        <w:t>.</w:t>
      </w:r>
    </w:p>
    <w:p w:rsidR="007C3011" w:rsidRDefault="007C3011" w:rsidP="00027118">
      <w:pPr>
        <w:jc w:val="both"/>
        <w:rPr>
          <w:rFonts w:ascii="Calibri" w:hAnsi="Calibri"/>
          <w:sz w:val="22"/>
          <w:szCs w:val="22"/>
        </w:rPr>
      </w:pPr>
    </w:p>
    <w:p w:rsidR="007C3011" w:rsidRPr="00C26814" w:rsidRDefault="007C3011" w:rsidP="006260D1">
      <w:pPr>
        <w:jc w:val="both"/>
        <w:rPr>
          <w:rFonts w:ascii="Calibri" w:hAnsi="Calibri"/>
          <w:sz w:val="22"/>
          <w:szCs w:val="22"/>
        </w:rPr>
      </w:pPr>
      <w:r w:rsidRPr="00C26814">
        <w:rPr>
          <w:rFonts w:ascii="Calibri" w:hAnsi="Calibri"/>
          <w:sz w:val="22"/>
          <w:szCs w:val="22"/>
        </w:rPr>
        <w:t xml:space="preserve">An equity focus requires UNICEF to </w:t>
      </w:r>
      <w:r>
        <w:rPr>
          <w:rFonts w:ascii="Calibri" w:hAnsi="Calibri"/>
          <w:sz w:val="22"/>
          <w:szCs w:val="22"/>
        </w:rPr>
        <w:t xml:space="preserve">place particular emphasis on strengthening </w:t>
      </w:r>
      <w:r w:rsidRPr="00C26814">
        <w:rPr>
          <w:rFonts w:ascii="Calibri" w:hAnsi="Calibri"/>
          <w:sz w:val="22"/>
          <w:szCs w:val="22"/>
        </w:rPr>
        <w:t xml:space="preserve">collaboration with, and support for, </w:t>
      </w:r>
      <w:r>
        <w:rPr>
          <w:rFonts w:ascii="Calibri" w:hAnsi="Calibri"/>
          <w:sz w:val="22"/>
          <w:szCs w:val="22"/>
        </w:rPr>
        <w:t xml:space="preserve">national </w:t>
      </w:r>
      <w:r w:rsidRPr="00C26814">
        <w:rPr>
          <w:rFonts w:ascii="Calibri" w:hAnsi="Calibri"/>
          <w:sz w:val="22"/>
          <w:szCs w:val="22"/>
        </w:rPr>
        <w:t xml:space="preserve">civil society actors, including national NGOs, faith-based organizations, </w:t>
      </w:r>
      <w:r w:rsidRPr="00C26814">
        <w:rPr>
          <w:rFonts w:ascii="Calibri" w:hAnsi="Calibri"/>
          <w:sz w:val="22"/>
          <w:szCs w:val="22"/>
        </w:rPr>
        <w:lastRenderedPageBreak/>
        <w:t>professional associations, and community</w:t>
      </w:r>
      <w:r>
        <w:rPr>
          <w:rFonts w:ascii="Calibri" w:hAnsi="Calibri"/>
          <w:sz w:val="22"/>
          <w:szCs w:val="22"/>
        </w:rPr>
        <w:t>-</w:t>
      </w:r>
      <w:r w:rsidRPr="00C26814">
        <w:rPr>
          <w:rFonts w:ascii="Calibri" w:hAnsi="Calibri"/>
          <w:sz w:val="22"/>
          <w:szCs w:val="22"/>
        </w:rPr>
        <w:t xml:space="preserve">based organizations. A vibrant, energised, and effective civil society is an essential component of equitable national development. It can open up avenues for civic engagement and hold governments accountable for decisions that impact the rights and well-being of children.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UNICEF should make every effort to </w:t>
      </w:r>
      <w:r>
        <w:rPr>
          <w:rFonts w:ascii="Calibri" w:hAnsi="Calibri"/>
          <w:sz w:val="22"/>
          <w:szCs w:val="22"/>
        </w:rPr>
        <w:t xml:space="preserve">equip </w:t>
      </w:r>
      <w:r w:rsidRPr="00C26814">
        <w:rPr>
          <w:rFonts w:ascii="Calibri" w:hAnsi="Calibri"/>
          <w:sz w:val="22"/>
          <w:szCs w:val="22"/>
        </w:rPr>
        <w:t xml:space="preserve">national civil society actors with the </w:t>
      </w:r>
      <w:r>
        <w:rPr>
          <w:rFonts w:ascii="Calibri" w:hAnsi="Calibri"/>
          <w:sz w:val="22"/>
          <w:szCs w:val="22"/>
        </w:rPr>
        <w:t xml:space="preserve">knowledge </w:t>
      </w:r>
      <w:r w:rsidRPr="00C26814">
        <w:rPr>
          <w:rFonts w:ascii="Calibri" w:hAnsi="Calibri"/>
          <w:sz w:val="22"/>
          <w:szCs w:val="22"/>
        </w:rPr>
        <w:t>and skills needed to map, track, and address disparities at the sub-national and community levels. Partners should be trained in methodologies and community-based interventions that empower families and children to exercise voice and agency in their own development. Several international NGOs have considerable experience and expertise in community-based approaches to development. Many of these organizations are well-placed to support UNICEF’s efforts to engage and train local civil society partners and officials in community-based approaches to equity programmes.</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The equity approach also requires UNICEF to leverage its role as a convener. In recent months, many of UNICEF’s international NGO partners have expressed support for UNICEF’s focus on equity. This groundswell of support for the world’s most </w:t>
      </w:r>
      <w:r>
        <w:rPr>
          <w:rFonts w:ascii="Calibri" w:hAnsi="Calibri"/>
          <w:sz w:val="22"/>
          <w:szCs w:val="22"/>
        </w:rPr>
        <w:t xml:space="preserve">deprived </w:t>
      </w:r>
      <w:r w:rsidRPr="00C26814">
        <w:rPr>
          <w:rFonts w:ascii="Calibri" w:hAnsi="Calibri"/>
          <w:sz w:val="22"/>
          <w:szCs w:val="22"/>
        </w:rPr>
        <w:t xml:space="preserve">children represents a window of opportunity for UNICEF to convene and coordinate civil society partners and their networks. </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30. </w:t>
      </w:r>
      <w:r w:rsidRPr="00C26814">
        <w:rPr>
          <w:rStyle w:val="BookTitle"/>
          <w:rFonts w:ascii="Calibri" w:hAnsi="Calibri"/>
          <w:sz w:val="22"/>
          <w:szCs w:val="22"/>
        </w:rPr>
        <w:t>What are the implications for UNICEF’s work with communities?</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UNICEF’s ability to reach </w:t>
      </w:r>
      <w:r>
        <w:rPr>
          <w:rFonts w:ascii="Calibri" w:hAnsi="Calibri"/>
          <w:sz w:val="22"/>
          <w:szCs w:val="22"/>
        </w:rPr>
        <w:t xml:space="preserve">deprived children </w:t>
      </w:r>
      <w:r w:rsidRPr="00C26814">
        <w:rPr>
          <w:rFonts w:ascii="Calibri" w:hAnsi="Calibri"/>
          <w:sz w:val="22"/>
          <w:szCs w:val="22"/>
        </w:rPr>
        <w:t xml:space="preserve">largely depends on efforts to identify and engage </w:t>
      </w:r>
      <w:r>
        <w:rPr>
          <w:rFonts w:ascii="Calibri" w:hAnsi="Calibri"/>
          <w:sz w:val="22"/>
          <w:szCs w:val="22"/>
        </w:rPr>
        <w:t xml:space="preserve">their communities. In certain contexts, the drivers of inequity are not a function of national policies or laws, but are deeply entrenched in the attitudes and behaviours of particular communities. Reversing discriminatory attitudes that deprive children of access to basic services at the local level is critical to the success of nationally-led efforts at systems strengthening. Community-based approaches to identifying and resolving inequities </w:t>
      </w:r>
      <w:r w:rsidRPr="00C26814">
        <w:rPr>
          <w:rFonts w:ascii="Calibri" w:hAnsi="Calibri"/>
          <w:sz w:val="22"/>
          <w:szCs w:val="22"/>
        </w:rPr>
        <w:t xml:space="preserve">can help to challenge and transform discriminatory social norms. The process of community-led participation can also empower community members to demand improved services. Evidence from the field of global public health shows a strong correlation between community participation in healthcare and improved health indicators. Studies on community-based approaches to education, HIV/AIDs, and WASH show similar results. </w:t>
      </w:r>
    </w:p>
    <w:p w:rsidR="007C3011" w:rsidRPr="00C26814" w:rsidRDefault="007C3011" w:rsidP="00027118">
      <w:pPr>
        <w:jc w:val="both"/>
        <w:rPr>
          <w:rFonts w:ascii="Calibri" w:hAnsi="Calibri"/>
          <w:sz w:val="22"/>
          <w:szCs w:val="22"/>
        </w:rPr>
      </w:pPr>
    </w:p>
    <w:p w:rsidR="007C3011" w:rsidRDefault="007C3011" w:rsidP="00027118">
      <w:pPr>
        <w:jc w:val="both"/>
        <w:rPr>
          <w:rFonts w:ascii="Calibri" w:hAnsi="Calibri"/>
          <w:sz w:val="22"/>
          <w:szCs w:val="22"/>
        </w:rPr>
      </w:pPr>
      <w:r>
        <w:rPr>
          <w:rFonts w:ascii="Calibri" w:hAnsi="Calibri"/>
          <w:sz w:val="22"/>
          <w:szCs w:val="22"/>
        </w:rPr>
        <w:t xml:space="preserve">Successful community-based interventions are generally designed and implemented with </w:t>
      </w:r>
      <w:r w:rsidRPr="00C26814">
        <w:rPr>
          <w:rFonts w:ascii="Calibri" w:hAnsi="Calibri"/>
          <w:sz w:val="22"/>
          <w:szCs w:val="22"/>
        </w:rPr>
        <w:t>local agents of change, including community-based organizations, tra</w:t>
      </w:r>
      <w:r>
        <w:rPr>
          <w:rFonts w:ascii="Calibri" w:hAnsi="Calibri"/>
          <w:sz w:val="22"/>
          <w:szCs w:val="22"/>
        </w:rPr>
        <w:t>d</w:t>
      </w:r>
      <w:r w:rsidRPr="00C26814">
        <w:rPr>
          <w:rFonts w:ascii="Calibri" w:hAnsi="Calibri"/>
          <w:sz w:val="22"/>
          <w:szCs w:val="22"/>
        </w:rPr>
        <w:t xml:space="preserve">itional authorities, and other opinion shapers. </w:t>
      </w:r>
      <w:r>
        <w:rPr>
          <w:rFonts w:ascii="Calibri" w:hAnsi="Calibri"/>
          <w:sz w:val="22"/>
          <w:szCs w:val="22"/>
        </w:rPr>
        <w:t xml:space="preserve">Most of these actors operate on a small and highly localized scale, with few resources and modest technical capacities. Programming with community-based groups therefore requires considerable </w:t>
      </w:r>
      <w:r w:rsidRPr="00C26814">
        <w:rPr>
          <w:rFonts w:ascii="Calibri" w:hAnsi="Calibri"/>
          <w:sz w:val="22"/>
          <w:szCs w:val="22"/>
        </w:rPr>
        <w:t xml:space="preserve">time, </w:t>
      </w:r>
      <w:r>
        <w:rPr>
          <w:rFonts w:ascii="Calibri" w:hAnsi="Calibri"/>
          <w:sz w:val="22"/>
          <w:szCs w:val="22"/>
        </w:rPr>
        <w:t xml:space="preserve">a detailed knowledge of the local context, and </w:t>
      </w:r>
      <w:r w:rsidRPr="00C26814">
        <w:rPr>
          <w:rFonts w:ascii="Calibri" w:hAnsi="Calibri"/>
          <w:sz w:val="22"/>
          <w:szCs w:val="22"/>
        </w:rPr>
        <w:t xml:space="preserve">an ability to learn </w:t>
      </w:r>
      <w:r>
        <w:rPr>
          <w:rFonts w:ascii="Calibri" w:hAnsi="Calibri"/>
          <w:sz w:val="22"/>
          <w:szCs w:val="22"/>
        </w:rPr>
        <w:t xml:space="preserve">and continuously monitor interventions </w:t>
      </w:r>
      <w:r w:rsidRPr="00C26814">
        <w:rPr>
          <w:rFonts w:ascii="Calibri" w:hAnsi="Calibri"/>
          <w:sz w:val="22"/>
          <w:szCs w:val="22"/>
        </w:rPr>
        <w:t xml:space="preserve">with </w:t>
      </w:r>
      <w:r>
        <w:rPr>
          <w:rFonts w:ascii="Calibri" w:hAnsi="Calibri"/>
          <w:sz w:val="22"/>
          <w:szCs w:val="22"/>
        </w:rPr>
        <w:t xml:space="preserve">the </w:t>
      </w:r>
      <w:r w:rsidRPr="00C26814">
        <w:rPr>
          <w:rFonts w:ascii="Calibri" w:hAnsi="Calibri"/>
          <w:sz w:val="22"/>
          <w:szCs w:val="22"/>
        </w:rPr>
        <w:t>community</w:t>
      </w:r>
      <w:r>
        <w:rPr>
          <w:rFonts w:ascii="Calibri" w:hAnsi="Calibri"/>
          <w:sz w:val="22"/>
          <w:szCs w:val="22"/>
        </w:rPr>
        <w:t xml:space="preserve">. Most </w:t>
      </w:r>
      <w:r w:rsidRPr="00C26814">
        <w:rPr>
          <w:rFonts w:ascii="Calibri" w:hAnsi="Calibri"/>
          <w:sz w:val="22"/>
          <w:szCs w:val="22"/>
        </w:rPr>
        <w:t>Country Offices that engage community-based groups tend to do so indirectly</w:t>
      </w:r>
      <w:r>
        <w:rPr>
          <w:rFonts w:ascii="Calibri" w:hAnsi="Calibri"/>
          <w:sz w:val="22"/>
          <w:szCs w:val="22"/>
        </w:rPr>
        <w:t xml:space="preserve">, with </w:t>
      </w:r>
      <w:r w:rsidRPr="00C26814">
        <w:rPr>
          <w:rFonts w:ascii="Calibri" w:hAnsi="Calibri"/>
          <w:sz w:val="22"/>
          <w:szCs w:val="22"/>
        </w:rPr>
        <w:t xml:space="preserve">international and national NGOs </w:t>
      </w:r>
      <w:r>
        <w:rPr>
          <w:rFonts w:ascii="Calibri" w:hAnsi="Calibri"/>
          <w:sz w:val="22"/>
          <w:szCs w:val="22"/>
        </w:rPr>
        <w:t xml:space="preserve">acting </w:t>
      </w:r>
      <w:r w:rsidRPr="00C26814">
        <w:rPr>
          <w:rFonts w:ascii="Calibri" w:hAnsi="Calibri"/>
          <w:sz w:val="22"/>
          <w:szCs w:val="22"/>
        </w:rPr>
        <w:t>as intermediaries.</w:t>
      </w:r>
      <w:r>
        <w:rPr>
          <w:rFonts w:ascii="Calibri" w:hAnsi="Calibri"/>
          <w:sz w:val="22"/>
          <w:szCs w:val="22"/>
        </w:rPr>
        <w:t xml:space="preserve"> </w:t>
      </w:r>
    </w:p>
    <w:p w:rsidR="007C3011"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Pr>
          <w:rFonts w:ascii="Calibri" w:hAnsi="Calibri"/>
          <w:sz w:val="22"/>
          <w:szCs w:val="22"/>
        </w:rPr>
        <w:t xml:space="preserve">In certain instances, an equity focus may require </w:t>
      </w:r>
      <w:r w:rsidRPr="00C26814">
        <w:rPr>
          <w:rFonts w:ascii="Calibri" w:hAnsi="Calibri"/>
          <w:sz w:val="22"/>
          <w:szCs w:val="22"/>
        </w:rPr>
        <w:t xml:space="preserve">UNICEF </w:t>
      </w:r>
      <w:r>
        <w:rPr>
          <w:rFonts w:ascii="Calibri" w:hAnsi="Calibri"/>
          <w:sz w:val="22"/>
          <w:szCs w:val="22"/>
        </w:rPr>
        <w:t xml:space="preserve">to </w:t>
      </w:r>
      <w:r w:rsidRPr="00C26814">
        <w:rPr>
          <w:rFonts w:ascii="Calibri" w:hAnsi="Calibri"/>
          <w:sz w:val="22"/>
          <w:szCs w:val="22"/>
        </w:rPr>
        <w:t xml:space="preserve">strengthen its direct engagement with </w:t>
      </w:r>
      <w:r>
        <w:rPr>
          <w:rFonts w:ascii="Calibri" w:hAnsi="Calibri"/>
          <w:sz w:val="22"/>
          <w:szCs w:val="22"/>
        </w:rPr>
        <w:t>community-based groups</w:t>
      </w:r>
      <w:r w:rsidRPr="00C26814">
        <w:rPr>
          <w:rFonts w:ascii="Calibri" w:hAnsi="Calibri"/>
          <w:sz w:val="22"/>
          <w:szCs w:val="22"/>
        </w:rPr>
        <w:t xml:space="preserve">. Through the process of building relationships with these groups, UNICEF can gain insight into each </w:t>
      </w:r>
      <w:r w:rsidR="00995F9B">
        <w:rPr>
          <w:rFonts w:ascii="Calibri" w:hAnsi="Calibri"/>
          <w:sz w:val="22"/>
          <w:szCs w:val="22"/>
        </w:rPr>
        <w:t>community-based organization’s</w:t>
      </w:r>
      <w:r w:rsidRPr="00C26814">
        <w:rPr>
          <w:rFonts w:ascii="Calibri" w:hAnsi="Calibri"/>
          <w:sz w:val="22"/>
          <w:szCs w:val="22"/>
        </w:rPr>
        <w:t xml:space="preserve"> comparative advantage in addressing the causes and consequences of inequity. </w:t>
      </w:r>
      <w:r>
        <w:rPr>
          <w:rFonts w:ascii="Calibri" w:hAnsi="Calibri"/>
          <w:sz w:val="22"/>
          <w:szCs w:val="22"/>
        </w:rPr>
        <w:t xml:space="preserve">UNICEF’s Small-Scale Funding Agreement is specifically </w:t>
      </w:r>
      <w:r>
        <w:rPr>
          <w:rFonts w:ascii="Calibri" w:hAnsi="Calibri"/>
          <w:sz w:val="22"/>
          <w:szCs w:val="22"/>
        </w:rPr>
        <w:lastRenderedPageBreak/>
        <w:t xml:space="preserve">designed to facilitate relationships between UNICEF Country Offices and </w:t>
      </w:r>
      <w:r w:rsidR="00995F9B">
        <w:rPr>
          <w:rFonts w:ascii="Calibri" w:hAnsi="Calibri"/>
          <w:sz w:val="22"/>
          <w:szCs w:val="22"/>
        </w:rPr>
        <w:t>community-based organizations</w:t>
      </w:r>
      <w:r>
        <w:rPr>
          <w:rFonts w:ascii="Calibri" w:hAnsi="Calibri"/>
          <w:sz w:val="22"/>
          <w:szCs w:val="22"/>
        </w:rPr>
        <w:t xml:space="preserve">, where appropriate. </w:t>
      </w:r>
    </w:p>
    <w:p w:rsidR="007C3011" w:rsidRPr="00C26814" w:rsidRDefault="007C3011" w:rsidP="00027118">
      <w:pPr>
        <w:jc w:val="both"/>
        <w:rPr>
          <w:rFonts w:ascii="Calibri" w:hAnsi="Calibri"/>
          <w:sz w:val="22"/>
          <w:szCs w:val="22"/>
        </w:rPr>
      </w:pPr>
    </w:p>
    <w:p w:rsidR="007C3011" w:rsidRPr="00C26814" w:rsidRDefault="007C3011" w:rsidP="00E6522D">
      <w:pPr>
        <w:shd w:val="clear" w:color="auto" w:fill="D9D9D9"/>
        <w:jc w:val="both"/>
        <w:rPr>
          <w:rStyle w:val="BookTitle"/>
          <w:rFonts w:ascii="Calibri" w:hAnsi="Calibri"/>
        </w:rPr>
      </w:pPr>
      <w:r>
        <w:rPr>
          <w:rStyle w:val="BookTitle"/>
          <w:rFonts w:ascii="Calibri" w:hAnsi="Calibri"/>
        </w:rPr>
        <w:t xml:space="preserve">VII. </w:t>
      </w:r>
      <w:r w:rsidRPr="00C26814">
        <w:rPr>
          <w:rStyle w:val="BookTitle"/>
          <w:rFonts w:ascii="Calibri" w:hAnsi="Calibri"/>
        </w:rPr>
        <w:t xml:space="preserve">Emergencies </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31. </w:t>
      </w:r>
      <w:r w:rsidRPr="00C26814">
        <w:rPr>
          <w:rStyle w:val="BookTitle"/>
          <w:rFonts w:ascii="Calibri" w:hAnsi="Calibri"/>
          <w:sz w:val="22"/>
          <w:szCs w:val="22"/>
        </w:rPr>
        <w:t>How does the concept of equity apply to emergency contexts and fragile states?</w:t>
      </w:r>
    </w:p>
    <w:p w:rsidR="007C3011" w:rsidRPr="00C26814" w:rsidRDefault="007C3011" w:rsidP="00C55078">
      <w:pPr>
        <w:jc w:val="both"/>
        <w:rPr>
          <w:rFonts w:ascii="Calibri" w:hAnsi="Calibri"/>
          <w:sz w:val="22"/>
          <w:szCs w:val="22"/>
        </w:rPr>
      </w:pPr>
    </w:p>
    <w:p w:rsidR="007C3011" w:rsidRDefault="007C3011" w:rsidP="008A2485">
      <w:pPr>
        <w:autoSpaceDE w:val="0"/>
        <w:autoSpaceDN w:val="0"/>
        <w:adjustRightInd w:val="0"/>
        <w:jc w:val="both"/>
        <w:rPr>
          <w:rFonts w:ascii="Calibri" w:hAnsi="Calibri"/>
          <w:sz w:val="22"/>
          <w:szCs w:val="22"/>
        </w:rPr>
      </w:pPr>
      <w:r>
        <w:rPr>
          <w:rFonts w:ascii="Calibri" w:hAnsi="Calibri"/>
          <w:sz w:val="22"/>
          <w:szCs w:val="22"/>
        </w:rPr>
        <w:t xml:space="preserve">UNICEF’s response to </w:t>
      </w:r>
      <w:r w:rsidRPr="00C108D8">
        <w:rPr>
          <w:rFonts w:ascii="Calibri" w:hAnsi="Calibri"/>
          <w:sz w:val="22"/>
          <w:szCs w:val="22"/>
        </w:rPr>
        <w:t>humanitarian action in conflict settings</w:t>
      </w:r>
      <w:r>
        <w:rPr>
          <w:rFonts w:ascii="Calibri" w:hAnsi="Calibri"/>
          <w:sz w:val="22"/>
          <w:szCs w:val="22"/>
        </w:rPr>
        <w:t xml:space="preserve"> is guided by the CCCs and </w:t>
      </w:r>
      <w:r w:rsidRPr="00C108D8">
        <w:rPr>
          <w:rFonts w:ascii="Calibri" w:hAnsi="Calibri"/>
          <w:sz w:val="22"/>
          <w:szCs w:val="22"/>
        </w:rPr>
        <w:t xml:space="preserve">International Humanitarian Law. </w:t>
      </w:r>
      <w:r>
        <w:rPr>
          <w:rFonts w:ascii="Calibri" w:hAnsi="Calibri"/>
          <w:sz w:val="22"/>
          <w:szCs w:val="22"/>
        </w:rPr>
        <w:t xml:space="preserve">Although </w:t>
      </w:r>
      <w:r w:rsidRPr="00C108D8">
        <w:rPr>
          <w:rFonts w:ascii="Calibri" w:hAnsi="Calibri"/>
          <w:sz w:val="22"/>
          <w:szCs w:val="22"/>
        </w:rPr>
        <w:t>humanitarian assistance should be impartial</w:t>
      </w:r>
      <w:r>
        <w:rPr>
          <w:rFonts w:ascii="Calibri" w:hAnsi="Calibri"/>
          <w:sz w:val="22"/>
          <w:szCs w:val="22"/>
        </w:rPr>
        <w:t xml:space="preserve"> and </w:t>
      </w:r>
      <w:r w:rsidRPr="00C108D8">
        <w:rPr>
          <w:rFonts w:ascii="Calibri" w:hAnsi="Calibri"/>
          <w:sz w:val="22"/>
          <w:szCs w:val="22"/>
        </w:rPr>
        <w:t xml:space="preserve">neutral, </w:t>
      </w:r>
      <w:r w:rsidR="00952C4A">
        <w:rPr>
          <w:rFonts w:ascii="Calibri" w:hAnsi="Calibri"/>
          <w:sz w:val="22"/>
          <w:szCs w:val="22"/>
        </w:rPr>
        <w:t xml:space="preserve">reaching </w:t>
      </w:r>
      <w:r w:rsidRPr="00C108D8">
        <w:rPr>
          <w:rFonts w:ascii="Calibri" w:hAnsi="Calibri"/>
          <w:sz w:val="22"/>
          <w:szCs w:val="22"/>
        </w:rPr>
        <w:t xml:space="preserve">all those in need, </w:t>
      </w:r>
      <w:r>
        <w:rPr>
          <w:rFonts w:ascii="Calibri" w:hAnsi="Calibri"/>
          <w:sz w:val="22"/>
          <w:szCs w:val="22"/>
        </w:rPr>
        <w:t xml:space="preserve">the </w:t>
      </w:r>
      <w:r w:rsidRPr="00C108D8">
        <w:rPr>
          <w:rFonts w:ascii="Calibri" w:hAnsi="Calibri"/>
          <w:sz w:val="22"/>
          <w:szCs w:val="22"/>
        </w:rPr>
        <w:t xml:space="preserve">provision of assistance is </w:t>
      </w:r>
      <w:r>
        <w:rPr>
          <w:rFonts w:ascii="Calibri" w:hAnsi="Calibri"/>
          <w:sz w:val="22"/>
          <w:szCs w:val="22"/>
        </w:rPr>
        <w:t xml:space="preserve">often </w:t>
      </w:r>
      <w:r w:rsidRPr="00C108D8">
        <w:rPr>
          <w:rFonts w:ascii="Calibri" w:hAnsi="Calibri"/>
          <w:sz w:val="22"/>
          <w:szCs w:val="22"/>
        </w:rPr>
        <w:t xml:space="preserve">limited by </w:t>
      </w:r>
      <w:r>
        <w:rPr>
          <w:rFonts w:ascii="Calibri" w:hAnsi="Calibri"/>
          <w:sz w:val="22"/>
          <w:szCs w:val="22"/>
        </w:rPr>
        <w:t xml:space="preserve">issues related to </w:t>
      </w:r>
      <w:r w:rsidRPr="00C108D8">
        <w:rPr>
          <w:rFonts w:ascii="Calibri" w:hAnsi="Calibri"/>
          <w:sz w:val="22"/>
          <w:szCs w:val="22"/>
        </w:rPr>
        <w:t>access and security</w:t>
      </w:r>
      <w:r>
        <w:rPr>
          <w:rFonts w:ascii="Calibri" w:hAnsi="Calibri"/>
          <w:sz w:val="22"/>
          <w:szCs w:val="22"/>
        </w:rPr>
        <w:t>,</w:t>
      </w:r>
      <w:r w:rsidRPr="00C108D8">
        <w:rPr>
          <w:rFonts w:ascii="Calibri" w:hAnsi="Calibri"/>
          <w:sz w:val="22"/>
          <w:szCs w:val="22"/>
        </w:rPr>
        <w:t xml:space="preserve"> </w:t>
      </w:r>
      <w:r>
        <w:rPr>
          <w:rFonts w:ascii="Calibri" w:hAnsi="Calibri"/>
          <w:sz w:val="22"/>
          <w:szCs w:val="22"/>
        </w:rPr>
        <w:t xml:space="preserve">as well as </w:t>
      </w:r>
      <w:r w:rsidRPr="00C108D8">
        <w:rPr>
          <w:rFonts w:ascii="Calibri" w:hAnsi="Calibri"/>
          <w:sz w:val="22"/>
          <w:szCs w:val="22"/>
        </w:rPr>
        <w:t>resource and funding</w:t>
      </w:r>
      <w:r>
        <w:rPr>
          <w:rFonts w:ascii="Calibri" w:hAnsi="Calibri"/>
          <w:sz w:val="22"/>
          <w:szCs w:val="22"/>
        </w:rPr>
        <w:t xml:space="preserve"> constraints</w:t>
      </w:r>
      <w:r w:rsidRPr="00C108D8">
        <w:rPr>
          <w:rFonts w:ascii="Calibri" w:hAnsi="Calibri"/>
          <w:sz w:val="22"/>
          <w:szCs w:val="22"/>
        </w:rPr>
        <w:t xml:space="preserve">. </w:t>
      </w:r>
      <w:r>
        <w:rPr>
          <w:rFonts w:ascii="Calibri" w:hAnsi="Calibri"/>
          <w:sz w:val="22"/>
          <w:szCs w:val="22"/>
        </w:rPr>
        <w:t>Equity-focused strategies for humanitarian assistance are further complicated by the limited space for political dialogue on equity and the absence of a legitimate interlocutor with whom to discuss policy design and implementation. D</w:t>
      </w:r>
      <w:r w:rsidRPr="00C108D8">
        <w:rPr>
          <w:rFonts w:ascii="Calibri" w:hAnsi="Calibri"/>
          <w:sz w:val="22"/>
          <w:szCs w:val="22"/>
        </w:rPr>
        <w:t xml:space="preserve">ata collection and analysis </w:t>
      </w:r>
      <w:r>
        <w:rPr>
          <w:rFonts w:ascii="Calibri" w:hAnsi="Calibri"/>
          <w:sz w:val="22"/>
          <w:szCs w:val="22"/>
        </w:rPr>
        <w:t xml:space="preserve">pose additional challenges for </w:t>
      </w:r>
      <w:r w:rsidRPr="00C108D8">
        <w:rPr>
          <w:rFonts w:ascii="Calibri" w:hAnsi="Calibri"/>
          <w:sz w:val="22"/>
          <w:szCs w:val="22"/>
        </w:rPr>
        <w:t>equity</w:t>
      </w:r>
      <w:r>
        <w:rPr>
          <w:rFonts w:ascii="Calibri" w:hAnsi="Calibri"/>
          <w:sz w:val="22"/>
          <w:szCs w:val="22"/>
        </w:rPr>
        <w:t>-</w:t>
      </w:r>
      <w:r w:rsidRPr="00C108D8">
        <w:rPr>
          <w:rFonts w:ascii="Calibri" w:hAnsi="Calibri"/>
          <w:sz w:val="22"/>
          <w:szCs w:val="22"/>
        </w:rPr>
        <w:t xml:space="preserve">focused programming </w:t>
      </w:r>
      <w:r>
        <w:rPr>
          <w:rFonts w:ascii="Calibri" w:hAnsi="Calibri"/>
          <w:sz w:val="22"/>
          <w:szCs w:val="22"/>
        </w:rPr>
        <w:t>in humanitarian and fragile contexts. The unique challenges associated with humanitarian contexts sometimes result in unin</w:t>
      </w:r>
      <w:r w:rsidRPr="00C108D8">
        <w:rPr>
          <w:rFonts w:ascii="Calibri" w:hAnsi="Calibri"/>
          <w:sz w:val="22"/>
          <w:szCs w:val="22"/>
        </w:rPr>
        <w:t>tended biases in the provision of aid</w:t>
      </w:r>
      <w:r>
        <w:rPr>
          <w:rFonts w:ascii="Calibri" w:hAnsi="Calibri"/>
          <w:sz w:val="22"/>
          <w:szCs w:val="22"/>
        </w:rPr>
        <w:t xml:space="preserve">, with </w:t>
      </w:r>
      <w:r w:rsidRPr="00C108D8">
        <w:rPr>
          <w:rFonts w:ascii="Calibri" w:hAnsi="Calibri"/>
          <w:sz w:val="22"/>
          <w:szCs w:val="22"/>
        </w:rPr>
        <w:t xml:space="preserve">adverse </w:t>
      </w:r>
      <w:r>
        <w:rPr>
          <w:rFonts w:ascii="Calibri" w:hAnsi="Calibri"/>
          <w:sz w:val="22"/>
          <w:szCs w:val="22"/>
        </w:rPr>
        <w:t>consequences for e</w:t>
      </w:r>
      <w:r w:rsidRPr="00C108D8">
        <w:rPr>
          <w:rFonts w:ascii="Calibri" w:hAnsi="Calibri"/>
          <w:sz w:val="22"/>
          <w:szCs w:val="22"/>
        </w:rPr>
        <w:t xml:space="preserve">quity. </w:t>
      </w:r>
    </w:p>
    <w:p w:rsidR="007C3011" w:rsidRDefault="007C3011" w:rsidP="008A2485">
      <w:pPr>
        <w:autoSpaceDE w:val="0"/>
        <w:autoSpaceDN w:val="0"/>
        <w:adjustRightInd w:val="0"/>
        <w:jc w:val="both"/>
        <w:rPr>
          <w:rFonts w:ascii="Calibri" w:hAnsi="Calibri"/>
          <w:sz w:val="22"/>
          <w:szCs w:val="22"/>
        </w:rPr>
      </w:pPr>
    </w:p>
    <w:p w:rsidR="007C3011" w:rsidRPr="00C108D8" w:rsidRDefault="007C3011" w:rsidP="008A2485">
      <w:pPr>
        <w:autoSpaceDE w:val="0"/>
        <w:autoSpaceDN w:val="0"/>
        <w:adjustRightInd w:val="0"/>
        <w:jc w:val="both"/>
        <w:rPr>
          <w:rFonts w:ascii="Calibri" w:hAnsi="Calibri"/>
          <w:sz w:val="22"/>
          <w:szCs w:val="22"/>
        </w:rPr>
      </w:pPr>
      <w:r w:rsidRPr="00C108D8">
        <w:rPr>
          <w:rFonts w:ascii="Calibri" w:hAnsi="Calibri"/>
          <w:sz w:val="22"/>
          <w:szCs w:val="22"/>
        </w:rPr>
        <w:t xml:space="preserve">All programming undertaken in conflict settings should be guided by a sound conflict analysis conducted and regularly updated by UNICEF and/or its humanitarian partners so that the provision of assistance does not reinforce patterns of </w:t>
      </w:r>
      <w:r>
        <w:rPr>
          <w:rFonts w:ascii="Calibri" w:hAnsi="Calibri"/>
          <w:sz w:val="22"/>
          <w:szCs w:val="22"/>
        </w:rPr>
        <w:t>inequity</w:t>
      </w:r>
      <w:r w:rsidRPr="00C108D8">
        <w:rPr>
          <w:rFonts w:ascii="Calibri" w:hAnsi="Calibri"/>
          <w:sz w:val="22"/>
          <w:szCs w:val="22"/>
        </w:rPr>
        <w:t xml:space="preserve"> or the root causes of conflict. </w:t>
      </w:r>
    </w:p>
    <w:p w:rsidR="007C3011" w:rsidRPr="00C108D8" w:rsidRDefault="007C3011" w:rsidP="008A2485">
      <w:pPr>
        <w:autoSpaceDE w:val="0"/>
        <w:autoSpaceDN w:val="0"/>
        <w:adjustRightInd w:val="0"/>
        <w:jc w:val="both"/>
        <w:rPr>
          <w:rFonts w:ascii="Calibri" w:hAnsi="Calibri"/>
          <w:sz w:val="22"/>
          <w:szCs w:val="22"/>
        </w:rPr>
      </w:pPr>
    </w:p>
    <w:p w:rsidR="007C3011" w:rsidRPr="00C108D8" w:rsidRDefault="007C3011" w:rsidP="008A2485">
      <w:pPr>
        <w:autoSpaceDE w:val="0"/>
        <w:autoSpaceDN w:val="0"/>
        <w:adjustRightInd w:val="0"/>
        <w:jc w:val="both"/>
        <w:rPr>
          <w:rFonts w:ascii="Calibri" w:hAnsi="Calibri"/>
          <w:sz w:val="22"/>
          <w:szCs w:val="22"/>
        </w:rPr>
      </w:pPr>
      <w:r w:rsidRPr="00C108D8">
        <w:rPr>
          <w:rFonts w:ascii="Calibri" w:hAnsi="Calibri"/>
          <w:sz w:val="22"/>
          <w:szCs w:val="22"/>
        </w:rPr>
        <w:t xml:space="preserve">Recovery from conflict offers considerable opportunities to </w:t>
      </w:r>
      <w:r>
        <w:rPr>
          <w:rFonts w:ascii="Calibri" w:hAnsi="Calibri"/>
          <w:sz w:val="22"/>
          <w:szCs w:val="22"/>
        </w:rPr>
        <w:t xml:space="preserve">design and </w:t>
      </w:r>
      <w:r w:rsidRPr="00C108D8">
        <w:rPr>
          <w:rFonts w:ascii="Calibri" w:hAnsi="Calibri"/>
          <w:sz w:val="22"/>
          <w:szCs w:val="22"/>
        </w:rPr>
        <w:t xml:space="preserve">leverage </w:t>
      </w:r>
      <w:r>
        <w:rPr>
          <w:rFonts w:ascii="Calibri" w:hAnsi="Calibri"/>
          <w:sz w:val="22"/>
          <w:szCs w:val="22"/>
        </w:rPr>
        <w:t xml:space="preserve">equity-focused </w:t>
      </w:r>
      <w:r w:rsidRPr="00C108D8">
        <w:rPr>
          <w:rFonts w:ascii="Calibri" w:hAnsi="Calibri"/>
          <w:sz w:val="22"/>
          <w:szCs w:val="22"/>
        </w:rPr>
        <w:t>social policies</w:t>
      </w:r>
      <w:r>
        <w:rPr>
          <w:rFonts w:ascii="Calibri" w:hAnsi="Calibri"/>
          <w:sz w:val="22"/>
          <w:szCs w:val="22"/>
        </w:rPr>
        <w:t xml:space="preserve">. Initiating </w:t>
      </w:r>
      <w:r w:rsidRPr="00C108D8">
        <w:rPr>
          <w:rFonts w:ascii="Calibri" w:hAnsi="Calibri"/>
          <w:sz w:val="22"/>
          <w:szCs w:val="22"/>
        </w:rPr>
        <w:t>early recovery</w:t>
      </w:r>
      <w:r>
        <w:rPr>
          <w:rFonts w:ascii="Calibri" w:hAnsi="Calibri"/>
          <w:sz w:val="22"/>
          <w:szCs w:val="22"/>
        </w:rPr>
        <w:t>,</w:t>
      </w:r>
      <w:r w:rsidRPr="00C108D8">
        <w:rPr>
          <w:rFonts w:ascii="Calibri" w:hAnsi="Calibri"/>
          <w:sz w:val="22"/>
          <w:szCs w:val="22"/>
        </w:rPr>
        <w:t xml:space="preserve"> even as the humanitarian response to conflict is unfolding</w:t>
      </w:r>
      <w:r>
        <w:rPr>
          <w:rFonts w:ascii="Calibri" w:hAnsi="Calibri"/>
          <w:sz w:val="22"/>
          <w:szCs w:val="22"/>
        </w:rPr>
        <w:t>,</w:t>
      </w:r>
      <w:r w:rsidRPr="00C108D8">
        <w:rPr>
          <w:rFonts w:ascii="Calibri" w:hAnsi="Calibri"/>
          <w:sz w:val="22"/>
          <w:szCs w:val="22"/>
        </w:rPr>
        <w:t xml:space="preserve"> is the best way to </w:t>
      </w:r>
      <w:r>
        <w:rPr>
          <w:rFonts w:ascii="Calibri" w:hAnsi="Calibri"/>
          <w:sz w:val="22"/>
          <w:szCs w:val="22"/>
        </w:rPr>
        <w:t xml:space="preserve">identify and exploit the available </w:t>
      </w:r>
      <w:r w:rsidRPr="00C108D8">
        <w:rPr>
          <w:rFonts w:ascii="Calibri" w:hAnsi="Calibri"/>
          <w:sz w:val="22"/>
          <w:szCs w:val="22"/>
        </w:rPr>
        <w:t xml:space="preserve">entry points. </w:t>
      </w:r>
    </w:p>
    <w:p w:rsidR="007C3011" w:rsidRPr="00C26814" w:rsidRDefault="007C3011" w:rsidP="008A2485">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32. </w:t>
      </w:r>
      <w:r w:rsidRPr="00C26814">
        <w:rPr>
          <w:rStyle w:val="BookTitle"/>
          <w:rFonts w:ascii="Calibri" w:hAnsi="Calibri"/>
          <w:sz w:val="22"/>
          <w:szCs w:val="22"/>
        </w:rPr>
        <w:t xml:space="preserve">What does the equity focus mean for UNICEF's engagement with </w:t>
      </w:r>
      <w:r>
        <w:rPr>
          <w:rStyle w:val="BookTitle"/>
          <w:rFonts w:ascii="Calibri" w:hAnsi="Calibri"/>
          <w:sz w:val="22"/>
          <w:szCs w:val="22"/>
        </w:rPr>
        <w:t>‘</w:t>
      </w:r>
      <w:r w:rsidRPr="00C26814">
        <w:rPr>
          <w:rStyle w:val="BookTitle"/>
          <w:rFonts w:ascii="Calibri" w:hAnsi="Calibri"/>
          <w:sz w:val="22"/>
          <w:szCs w:val="22"/>
        </w:rPr>
        <w:t>host communities</w:t>
      </w:r>
      <w:r>
        <w:rPr>
          <w:rStyle w:val="BookTitle"/>
          <w:rFonts w:ascii="Calibri" w:hAnsi="Calibri"/>
          <w:sz w:val="22"/>
          <w:szCs w:val="22"/>
        </w:rPr>
        <w:t>’</w:t>
      </w:r>
      <w:r w:rsidRPr="00C26814">
        <w:rPr>
          <w:rStyle w:val="BookTitle"/>
          <w:rFonts w:ascii="Calibri" w:hAnsi="Calibri"/>
          <w:sz w:val="22"/>
          <w:szCs w:val="22"/>
        </w:rPr>
        <w:t xml:space="preserve"> and </w:t>
      </w:r>
      <w:r>
        <w:rPr>
          <w:rStyle w:val="BookTitle"/>
          <w:rFonts w:ascii="Calibri" w:hAnsi="Calibri"/>
          <w:sz w:val="22"/>
          <w:szCs w:val="22"/>
        </w:rPr>
        <w:t>‘</w:t>
      </w:r>
      <w:r w:rsidRPr="00C26814">
        <w:rPr>
          <w:rStyle w:val="BookTitle"/>
          <w:rFonts w:ascii="Calibri" w:hAnsi="Calibri"/>
          <w:sz w:val="22"/>
          <w:szCs w:val="22"/>
        </w:rPr>
        <w:t>displaced populations or camp populations</w:t>
      </w:r>
      <w:r>
        <w:rPr>
          <w:rStyle w:val="BookTitle"/>
          <w:rFonts w:ascii="Calibri" w:hAnsi="Calibri"/>
          <w:sz w:val="22"/>
          <w:szCs w:val="22"/>
        </w:rPr>
        <w:t>,’</w:t>
      </w:r>
      <w:r w:rsidRPr="00C26814">
        <w:rPr>
          <w:rStyle w:val="BookTitle"/>
          <w:rFonts w:ascii="Calibri" w:hAnsi="Calibri"/>
          <w:sz w:val="22"/>
          <w:szCs w:val="22"/>
        </w:rPr>
        <w:t xml:space="preserve"> in particular when host communities themselves </w:t>
      </w:r>
      <w:r>
        <w:rPr>
          <w:rStyle w:val="BookTitle"/>
          <w:rFonts w:ascii="Calibri" w:hAnsi="Calibri"/>
          <w:sz w:val="22"/>
          <w:szCs w:val="22"/>
        </w:rPr>
        <w:t xml:space="preserve">are </w:t>
      </w:r>
      <w:r w:rsidRPr="00C26814">
        <w:rPr>
          <w:rStyle w:val="BookTitle"/>
          <w:rFonts w:ascii="Calibri" w:hAnsi="Calibri"/>
          <w:sz w:val="22"/>
          <w:szCs w:val="22"/>
        </w:rPr>
        <w:t>deprived?</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Generally, UNICEF takes an area-based</w:t>
      </w:r>
      <w:r>
        <w:rPr>
          <w:rFonts w:ascii="Calibri" w:hAnsi="Calibri"/>
          <w:sz w:val="22"/>
          <w:szCs w:val="22"/>
        </w:rPr>
        <w:t>, rights-based,</w:t>
      </w:r>
      <w:r w:rsidRPr="00C26814">
        <w:rPr>
          <w:rFonts w:ascii="Calibri" w:hAnsi="Calibri"/>
          <w:sz w:val="22"/>
          <w:szCs w:val="22"/>
        </w:rPr>
        <w:t xml:space="preserve"> and needs-based approach to the provision of humanitarian assistance. </w:t>
      </w:r>
      <w:r>
        <w:rPr>
          <w:rFonts w:ascii="Calibri" w:hAnsi="Calibri"/>
          <w:sz w:val="22"/>
          <w:szCs w:val="22"/>
        </w:rPr>
        <w:t xml:space="preserve">UNICEF </w:t>
      </w:r>
      <w:r w:rsidRPr="00C26814">
        <w:rPr>
          <w:rFonts w:ascii="Calibri" w:hAnsi="Calibri"/>
          <w:sz w:val="22"/>
          <w:szCs w:val="22"/>
        </w:rPr>
        <w:t>does not differentiate between host communities and displaced populations</w:t>
      </w:r>
      <w:r>
        <w:rPr>
          <w:rFonts w:ascii="Calibri" w:hAnsi="Calibri"/>
          <w:sz w:val="22"/>
          <w:szCs w:val="22"/>
        </w:rPr>
        <w:t xml:space="preserve">, but rather </w:t>
      </w:r>
      <w:r w:rsidRPr="00C26814">
        <w:rPr>
          <w:rFonts w:ascii="Calibri" w:hAnsi="Calibri"/>
          <w:sz w:val="22"/>
          <w:szCs w:val="22"/>
        </w:rPr>
        <w:t>supports services to areas</w:t>
      </w:r>
      <w:r>
        <w:rPr>
          <w:rFonts w:ascii="Calibri" w:hAnsi="Calibri"/>
          <w:sz w:val="22"/>
          <w:szCs w:val="22"/>
        </w:rPr>
        <w:t>,</w:t>
      </w:r>
      <w:r w:rsidRPr="00C26814">
        <w:rPr>
          <w:rFonts w:ascii="Calibri" w:hAnsi="Calibri"/>
          <w:sz w:val="22"/>
          <w:szCs w:val="22"/>
        </w:rPr>
        <w:t xml:space="preserve"> based on need. </w:t>
      </w:r>
      <w:r>
        <w:rPr>
          <w:rFonts w:ascii="Calibri" w:hAnsi="Calibri"/>
          <w:sz w:val="22"/>
          <w:szCs w:val="22"/>
        </w:rPr>
        <w:t xml:space="preserve">An equity-based approach to humanitarian assistance requires that UNICEF focus </w:t>
      </w:r>
      <w:r w:rsidRPr="00C26814">
        <w:rPr>
          <w:rFonts w:ascii="Calibri" w:hAnsi="Calibri"/>
          <w:sz w:val="22"/>
          <w:szCs w:val="22"/>
        </w:rPr>
        <w:t xml:space="preserve">on the most vulnerable. In practice, we must look at each sector. </w:t>
      </w:r>
      <w:r>
        <w:rPr>
          <w:rFonts w:ascii="Calibri" w:hAnsi="Calibri"/>
          <w:sz w:val="22"/>
          <w:szCs w:val="22"/>
        </w:rPr>
        <w:t xml:space="preserve"> </w:t>
      </w:r>
      <w:r w:rsidRPr="00C26814">
        <w:rPr>
          <w:rFonts w:ascii="Calibri" w:hAnsi="Calibri"/>
          <w:sz w:val="22"/>
          <w:szCs w:val="22"/>
        </w:rPr>
        <w:t xml:space="preserve">In humanitarian interventions, UNICEF relies on internationally agreed standards (SPHERE, INEE) which are translated into the </w:t>
      </w:r>
      <w:r>
        <w:rPr>
          <w:rFonts w:ascii="Calibri" w:hAnsi="Calibri"/>
          <w:sz w:val="22"/>
          <w:szCs w:val="22"/>
        </w:rPr>
        <w:t>CCCs</w:t>
      </w:r>
      <w:r w:rsidRPr="00C26814">
        <w:rPr>
          <w:rFonts w:ascii="Calibri" w:hAnsi="Calibri"/>
          <w:sz w:val="22"/>
          <w:szCs w:val="22"/>
        </w:rPr>
        <w:t xml:space="preserve">. This UNICEF policy document states that the CCCs </w:t>
      </w:r>
      <w:r w:rsidR="00952C4A">
        <w:rPr>
          <w:rFonts w:ascii="Calibri" w:hAnsi="Calibri"/>
          <w:sz w:val="22"/>
          <w:szCs w:val="22"/>
        </w:rPr>
        <w:t>‘</w:t>
      </w:r>
      <w:r w:rsidRPr="00C26814">
        <w:rPr>
          <w:rFonts w:ascii="Calibri" w:hAnsi="Calibri"/>
          <w:sz w:val="22"/>
          <w:szCs w:val="22"/>
        </w:rPr>
        <w:t>apply to all children affected by humanitarian crisis regardless of the state of economic and social development in which they find themselves</w:t>
      </w:r>
      <w:r w:rsidR="00952C4A">
        <w:rPr>
          <w:rFonts w:ascii="Calibri" w:hAnsi="Calibri"/>
          <w:sz w:val="22"/>
          <w:szCs w:val="22"/>
        </w:rPr>
        <w:t>.’</w:t>
      </w:r>
      <w:r w:rsidRPr="00C26814">
        <w:rPr>
          <w:rFonts w:ascii="Calibri" w:hAnsi="Calibri"/>
          <w:sz w:val="22"/>
          <w:szCs w:val="22"/>
        </w:rPr>
        <w:t xml:space="preserve"> Non-discrimination is a key principle of UNICEF's humanitarian action. Thus, in programming, UNICEF does not discriminate between refugees, IDPs, returnees</w:t>
      </w:r>
      <w:r w:rsidR="00952C4A">
        <w:rPr>
          <w:rFonts w:ascii="Calibri" w:hAnsi="Calibri"/>
          <w:sz w:val="22"/>
          <w:szCs w:val="22"/>
        </w:rPr>
        <w:t>,</w:t>
      </w:r>
      <w:r w:rsidRPr="00C26814">
        <w:rPr>
          <w:rFonts w:ascii="Calibri" w:hAnsi="Calibri"/>
          <w:sz w:val="22"/>
          <w:szCs w:val="22"/>
        </w:rPr>
        <w:t xml:space="preserve"> and communities. Services should be designed to target the most vulnerable populations, rather than allocating resources based on the cause of vulnerability. </w:t>
      </w:r>
    </w:p>
    <w:p w:rsidR="007C3011" w:rsidRDefault="007C3011">
      <w:pPr>
        <w:jc w:val="both"/>
        <w:rPr>
          <w:rFonts w:ascii="Calibri" w:hAnsi="Calibri"/>
          <w:sz w:val="22"/>
          <w:szCs w:val="22"/>
        </w:rPr>
      </w:pPr>
    </w:p>
    <w:p w:rsidR="007C3011" w:rsidRDefault="007C3011">
      <w:pPr>
        <w:jc w:val="both"/>
        <w:rPr>
          <w:rFonts w:ascii="Calibri" w:hAnsi="Calibri" w:cs="Helv"/>
          <w:color w:val="000000"/>
          <w:sz w:val="22"/>
          <w:szCs w:val="22"/>
          <w:lang w:val="en-US"/>
        </w:rPr>
      </w:pPr>
      <w:r w:rsidRPr="00C67C81">
        <w:rPr>
          <w:rFonts w:ascii="Calibri" w:hAnsi="Calibri"/>
          <w:sz w:val="22"/>
          <w:szCs w:val="22"/>
        </w:rPr>
        <w:t>That said, UNICEF recognizes that</w:t>
      </w:r>
      <w:r w:rsidRPr="00591BC6">
        <w:rPr>
          <w:rFonts w:ascii="Calibri" w:hAnsi="Calibri" w:cs="Helv"/>
          <w:color w:val="000000"/>
          <w:sz w:val="22"/>
          <w:szCs w:val="22"/>
          <w:lang w:val="en-US"/>
        </w:rPr>
        <w:t xml:space="preserve"> an assessment of the different situation, needs</w:t>
      </w:r>
      <w:r w:rsidR="00952C4A">
        <w:rPr>
          <w:rFonts w:ascii="Calibri" w:hAnsi="Calibri" w:cs="Helv"/>
          <w:color w:val="000000"/>
          <w:sz w:val="22"/>
          <w:szCs w:val="22"/>
          <w:lang w:val="en-US"/>
        </w:rPr>
        <w:t>,</w:t>
      </w:r>
      <w:r w:rsidRPr="00591BC6">
        <w:rPr>
          <w:rFonts w:ascii="Calibri" w:hAnsi="Calibri" w:cs="Helv"/>
          <w:color w:val="000000"/>
          <w:sz w:val="22"/>
          <w:szCs w:val="22"/>
          <w:lang w:val="en-US"/>
        </w:rPr>
        <w:t xml:space="preserve"> and capacities of crisis-affected girls, boys, women</w:t>
      </w:r>
      <w:r w:rsidR="00952C4A">
        <w:rPr>
          <w:rFonts w:ascii="Calibri" w:hAnsi="Calibri" w:cs="Helv"/>
          <w:color w:val="000000"/>
          <w:sz w:val="22"/>
          <w:szCs w:val="22"/>
          <w:lang w:val="en-US"/>
        </w:rPr>
        <w:t>,</w:t>
      </w:r>
      <w:r w:rsidRPr="00591BC6">
        <w:rPr>
          <w:rFonts w:ascii="Calibri" w:hAnsi="Calibri" w:cs="Helv"/>
          <w:color w:val="000000"/>
          <w:sz w:val="22"/>
          <w:szCs w:val="22"/>
          <w:lang w:val="en-US"/>
        </w:rPr>
        <w:t xml:space="preserve"> and men is critical to informing an equity-focused humanitarian response. Crisis</w:t>
      </w:r>
      <w:r w:rsidR="00952C4A">
        <w:rPr>
          <w:rFonts w:ascii="Calibri" w:hAnsi="Calibri" w:cs="Helv"/>
          <w:color w:val="000000"/>
          <w:sz w:val="22"/>
          <w:szCs w:val="22"/>
          <w:lang w:val="en-US"/>
        </w:rPr>
        <w:t>-</w:t>
      </w:r>
      <w:r w:rsidRPr="00591BC6">
        <w:rPr>
          <w:rFonts w:ascii="Calibri" w:hAnsi="Calibri" w:cs="Helv"/>
          <w:color w:val="000000"/>
          <w:sz w:val="22"/>
          <w:szCs w:val="22"/>
          <w:lang w:val="en-US"/>
        </w:rPr>
        <w:t>affected populations may face different risks, have different choices, and possess different skills, knowledge</w:t>
      </w:r>
      <w:r w:rsidR="00952C4A">
        <w:rPr>
          <w:rFonts w:ascii="Calibri" w:hAnsi="Calibri" w:cs="Helv"/>
          <w:color w:val="000000"/>
          <w:sz w:val="22"/>
          <w:szCs w:val="22"/>
          <w:lang w:val="en-US"/>
        </w:rPr>
        <w:t>,</w:t>
      </w:r>
      <w:r w:rsidRPr="00591BC6">
        <w:rPr>
          <w:rFonts w:ascii="Calibri" w:hAnsi="Calibri" w:cs="Helv"/>
          <w:color w:val="000000"/>
          <w:sz w:val="22"/>
          <w:szCs w:val="22"/>
          <w:lang w:val="en-US"/>
        </w:rPr>
        <w:t xml:space="preserve"> and coping strategies. As such</w:t>
      </w:r>
      <w:r w:rsidR="00952C4A">
        <w:rPr>
          <w:rFonts w:ascii="Calibri" w:hAnsi="Calibri" w:cs="Helv"/>
          <w:color w:val="000000"/>
          <w:sz w:val="22"/>
          <w:szCs w:val="22"/>
          <w:lang w:val="en-US"/>
        </w:rPr>
        <w:t>,</w:t>
      </w:r>
      <w:r w:rsidRPr="00591BC6">
        <w:rPr>
          <w:rFonts w:ascii="Calibri" w:hAnsi="Calibri" w:cs="Helv"/>
          <w:color w:val="000000"/>
          <w:sz w:val="22"/>
          <w:szCs w:val="22"/>
          <w:lang w:val="en-US"/>
        </w:rPr>
        <w:t xml:space="preserve"> humanitarian situation analyses and </w:t>
      </w:r>
      <w:r w:rsidRPr="00C67C81">
        <w:rPr>
          <w:rFonts w:ascii="Calibri" w:hAnsi="Calibri"/>
          <w:sz w:val="22"/>
          <w:szCs w:val="22"/>
        </w:rPr>
        <w:lastRenderedPageBreak/>
        <w:t xml:space="preserve">needs assessments should be informed by a broader socio-cultural analysis, and the findings should inform the design of humanitarian response. </w:t>
      </w:r>
      <w:r>
        <w:rPr>
          <w:rFonts w:ascii="Calibri" w:hAnsi="Calibri"/>
          <w:sz w:val="22"/>
          <w:szCs w:val="22"/>
        </w:rPr>
        <w:t xml:space="preserve">In Pakistan, </w:t>
      </w:r>
      <w:r w:rsidR="006A0C47">
        <w:rPr>
          <w:rFonts w:ascii="Calibri" w:hAnsi="Calibri" w:cs="Helv"/>
          <w:color w:val="000000"/>
          <w:sz w:val="22"/>
          <w:szCs w:val="22"/>
          <w:lang w:val="en-US"/>
        </w:rPr>
        <w:t xml:space="preserve">for example, </w:t>
      </w:r>
      <w:r w:rsidRPr="00591BC6">
        <w:rPr>
          <w:rFonts w:ascii="Calibri" w:hAnsi="Calibri" w:cs="Helv"/>
          <w:color w:val="000000"/>
          <w:sz w:val="22"/>
          <w:szCs w:val="22"/>
          <w:lang w:val="en-US"/>
        </w:rPr>
        <w:t>failure to conduct a gender analysis before setting up shelter</w:t>
      </w:r>
      <w:r>
        <w:rPr>
          <w:rFonts w:ascii="Calibri" w:hAnsi="Calibri" w:cs="Helv"/>
          <w:color w:val="000000"/>
          <w:sz w:val="22"/>
          <w:szCs w:val="22"/>
          <w:lang w:val="en-US"/>
        </w:rPr>
        <w:t>s</w:t>
      </w:r>
      <w:r w:rsidRPr="00591BC6">
        <w:rPr>
          <w:rFonts w:ascii="Calibri" w:hAnsi="Calibri" w:cs="Helv"/>
          <w:color w:val="000000"/>
          <w:sz w:val="22"/>
          <w:szCs w:val="22"/>
          <w:lang w:val="en-US"/>
        </w:rPr>
        <w:t xml:space="preserve"> in some IDP camps </w:t>
      </w:r>
      <w:r>
        <w:rPr>
          <w:rFonts w:ascii="Calibri" w:hAnsi="Calibri" w:cs="Helv"/>
          <w:color w:val="000000"/>
          <w:sz w:val="22"/>
          <w:szCs w:val="22"/>
          <w:lang w:val="en-US"/>
        </w:rPr>
        <w:t xml:space="preserve">resulted in a </w:t>
      </w:r>
      <w:r w:rsidRPr="00591BC6">
        <w:rPr>
          <w:rFonts w:ascii="Calibri" w:hAnsi="Calibri" w:cs="Helv"/>
          <w:color w:val="000000"/>
          <w:sz w:val="22"/>
          <w:szCs w:val="22"/>
          <w:lang w:val="en-US"/>
        </w:rPr>
        <w:t xml:space="preserve">lack of female-only spaces </w:t>
      </w:r>
      <w:r>
        <w:rPr>
          <w:rFonts w:ascii="Calibri" w:hAnsi="Calibri" w:cs="Helv"/>
          <w:color w:val="000000"/>
          <w:sz w:val="22"/>
          <w:szCs w:val="22"/>
          <w:lang w:val="en-US"/>
        </w:rPr>
        <w:t xml:space="preserve">and </w:t>
      </w:r>
      <w:r w:rsidRPr="00591BC6">
        <w:rPr>
          <w:rFonts w:ascii="Calibri" w:hAnsi="Calibri" w:cs="Helv"/>
          <w:color w:val="000000"/>
          <w:sz w:val="22"/>
          <w:szCs w:val="22"/>
          <w:lang w:val="en-US"/>
        </w:rPr>
        <w:t>severely limit</w:t>
      </w:r>
      <w:r>
        <w:rPr>
          <w:rFonts w:ascii="Calibri" w:hAnsi="Calibri" w:cs="Helv"/>
          <w:color w:val="000000"/>
          <w:sz w:val="22"/>
          <w:szCs w:val="22"/>
          <w:lang w:val="en-US"/>
        </w:rPr>
        <w:t>ed</w:t>
      </w:r>
      <w:r w:rsidRPr="00591BC6">
        <w:rPr>
          <w:rFonts w:ascii="Calibri" w:hAnsi="Calibri" w:cs="Helv"/>
          <w:color w:val="000000"/>
          <w:sz w:val="22"/>
          <w:szCs w:val="22"/>
          <w:lang w:val="en-US"/>
        </w:rPr>
        <w:t xml:space="preserve"> the mobility of women and girls</w:t>
      </w:r>
      <w:r>
        <w:rPr>
          <w:rFonts w:ascii="Calibri" w:hAnsi="Calibri" w:cs="Helv"/>
          <w:color w:val="000000"/>
          <w:sz w:val="22"/>
          <w:szCs w:val="22"/>
          <w:lang w:val="en-US"/>
        </w:rPr>
        <w:t xml:space="preserve"> from Purdah communities</w:t>
      </w:r>
      <w:r w:rsidRPr="00591BC6">
        <w:rPr>
          <w:rFonts w:ascii="Calibri" w:hAnsi="Calibri" w:cs="Helv"/>
          <w:color w:val="000000"/>
          <w:sz w:val="22"/>
          <w:szCs w:val="22"/>
          <w:lang w:val="en-US"/>
        </w:rPr>
        <w:t>. Confined to their tents, they did not access health, WASH</w:t>
      </w:r>
      <w:r>
        <w:rPr>
          <w:rFonts w:ascii="Calibri" w:hAnsi="Calibri" w:cs="Helv"/>
          <w:color w:val="000000"/>
          <w:sz w:val="22"/>
          <w:szCs w:val="22"/>
          <w:lang w:val="en-US"/>
        </w:rPr>
        <w:t>,</w:t>
      </w:r>
      <w:r w:rsidRPr="00591BC6">
        <w:rPr>
          <w:rFonts w:ascii="Calibri" w:hAnsi="Calibri" w:cs="Helv"/>
          <w:color w:val="000000"/>
          <w:sz w:val="22"/>
          <w:szCs w:val="22"/>
          <w:lang w:val="en-US"/>
        </w:rPr>
        <w:t xml:space="preserve"> or education services, </w:t>
      </w:r>
      <w:r>
        <w:rPr>
          <w:rFonts w:ascii="Calibri" w:hAnsi="Calibri" w:cs="Helv"/>
          <w:color w:val="000000"/>
          <w:sz w:val="22"/>
          <w:szCs w:val="22"/>
          <w:lang w:val="en-US"/>
        </w:rPr>
        <w:t>with consequences for their health</w:t>
      </w:r>
      <w:r w:rsidR="006A0C47">
        <w:rPr>
          <w:rFonts w:ascii="Calibri" w:hAnsi="Calibri" w:cs="Helv"/>
          <w:color w:val="000000"/>
          <w:sz w:val="22"/>
          <w:szCs w:val="22"/>
          <w:lang w:val="en-US"/>
        </w:rPr>
        <w:t xml:space="preserve">. </w:t>
      </w:r>
      <w:r w:rsidRPr="00591BC6">
        <w:rPr>
          <w:rFonts w:ascii="Calibri" w:hAnsi="Calibri" w:cs="Helv"/>
          <w:color w:val="000000"/>
          <w:sz w:val="22"/>
          <w:szCs w:val="22"/>
          <w:lang w:val="en-US"/>
        </w:rPr>
        <w:t xml:space="preserve">At times, targeted actions must be taken to ensure that all sectors of the crisis-affected population have access to essential services. </w:t>
      </w:r>
      <w:r w:rsidR="006A0C47">
        <w:rPr>
          <w:rFonts w:ascii="Calibri" w:hAnsi="Calibri" w:cs="Helv"/>
          <w:color w:val="000000"/>
          <w:sz w:val="22"/>
          <w:szCs w:val="22"/>
          <w:lang w:val="en-US"/>
        </w:rPr>
        <w:t xml:space="preserve">For example, in Ethiopia, mobile health clinics with female health workers were deployed to reach displaced women and girls in remote areas who would </w:t>
      </w:r>
      <w:r w:rsidR="00952C4A">
        <w:rPr>
          <w:rFonts w:ascii="Calibri" w:hAnsi="Calibri" w:cs="Helv"/>
          <w:color w:val="000000"/>
          <w:sz w:val="22"/>
          <w:szCs w:val="22"/>
          <w:lang w:val="en-US"/>
        </w:rPr>
        <w:t xml:space="preserve">not have </w:t>
      </w:r>
      <w:r w:rsidR="006A0C47">
        <w:rPr>
          <w:rFonts w:ascii="Calibri" w:hAnsi="Calibri" w:cs="Helv"/>
          <w:color w:val="000000"/>
          <w:sz w:val="22"/>
          <w:szCs w:val="22"/>
          <w:lang w:val="en-US"/>
        </w:rPr>
        <w:t>otherwise accessed health services.</w:t>
      </w:r>
    </w:p>
    <w:p w:rsidR="0000079B" w:rsidRDefault="0000079B">
      <w:pPr>
        <w:jc w:val="both"/>
        <w:rPr>
          <w:rFonts w:ascii="Calibri" w:hAnsi="Calibri" w:cs="Helv"/>
          <w:color w:val="000000"/>
          <w:sz w:val="22"/>
          <w:szCs w:val="22"/>
          <w:lang w:val="en-US"/>
        </w:rPr>
      </w:pPr>
    </w:p>
    <w:p w:rsidR="007C3011" w:rsidRPr="00C26814" w:rsidRDefault="007C3011" w:rsidP="00027118">
      <w:pPr>
        <w:jc w:val="both"/>
        <w:rPr>
          <w:rFonts w:ascii="Calibri" w:hAnsi="Calibri"/>
          <w:sz w:val="22"/>
          <w:szCs w:val="22"/>
        </w:rPr>
      </w:pPr>
    </w:p>
    <w:p w:rsidR="007C3011" w:rsidRPr="00952C4A" w:rsidRDefault="007C3011" w:rsidP="004421F8">
      <w:pPr>
        <w:shd w:val="clear" w:color="auto" w:fill="D9D9D9"/>
        <w:jc w:val="both"/>
        <w:rPr>
          <w:rStyle w:val="BookTitle"/>
          <w:rFonts w:ascii="Calibri" w:hAnsi="Calibri"/>
          <w:color w:val="000000" w:themeColor="text1"/>
        </w:rPr>
      </w:pPr>
      <w:r>
        <w:rPr>
          <w:rStyle w:val="BookTitle"/>
          <w:rFonts w:ascii="Calibri" w:hAnsi="Calibri"/>
        </w:rPr>
        <w:t xml:space="preserve">VIII. </w:t>
      </w:r>
      <w:r w:rsidR="00DE0071" w:rsidRPr="00DE0071">
        <w:rPr>
          <w:rStyle w:val="BookTitle"/>
          <w:rFonts w:ascii="Calibri" w:hAnsi="Calibri"/>
          <w:color w:val="000000" w:themeColor="text1"/>
        </w:rPr>
        <w:t xml:space="preserve">Internal Coherence </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33. </w:t>
      </w:r>
      <w:r w:rsidRPr="00C26814">
        <w:rPr>
          <w:rStyle w:val="BookTitle"/>
          <w:rFonts w:ascii="Calibri" w:hAnsi="Calibri"/>
          <w:sz w:val="22"/>
          <w:szCs w:val="22"/>
        </w:rPr>
        <w:t xml:space="preserve">How does the sharpened focus on equity relate to the other major initiatives we have been working on, such as the Accelerated Child Survival and Development strategy and follow-up from the All Africa Rep’s Meeting and Asia Pacific Reps meeting? </w:t>
      </w:r>
    </w:p>
    <w:p w:rsidR="007C3011" w:rsidRPr="00C26814" w:rsidRDefault="007C3011" w:rsidP="004421F8">
      <w:pPr>
        <w:rPr>
          <w:rFonts w:ascii="Calibri" w:hAnsi="Calibri" w:cs="Arial"/>
          <w:color w:val="000000"/>
          <w:sz w:val="22"/>
          <w:szCs w:val="22"/>
          <w:lang w:val="en-US"/>
        </w:rPr>
      </w:pPr>
    </w:p>
    <w:p w:rsidR="007C3011" w:rsidRDefault="007C3011">
      <w:pPr>
        <w:autoSpaceDE w:val="0"/>
        <w:autoSpaceDN w:val="0"/>
        <w:adjustRightInd w:val="0"/>
        <w:jc w:val="both"/>
        <w:rPr>
          <w:rFonts w:ascii="Calibri" w:hAnsi="Calibri" w:cs="Arial"/>
          <w:color w:val="000000"/>
          <w:sz w:val="22"/>
          <w:szCs w:val="22"/>
          <w:lang w:val="en-US"/>
        </w:rPr>
      </w:pPr>
      <w:r w:rsidRPr="00C26814">
        <w:rPr>
          <w:rFonts w:ascii="Calibri" w:hAnsi="Calibri" w:cs="Arial"/>
          <w:color w:val="000000"/>
          <w:sz w:val="22"/>
          <w:szCs w:val="22"/>
          <w:lang w:val="en-US"/>
        </w:rPr>
        <w:t>The sharpened focus on equity re</w:t>
      </w:r>
      <w:r w:rsidR="00952C4A">
        <w:rPr>
          <w:rFonts w:ascii="Calibri" w:hAnsi="Calibri" w:cs="Arial"/>
          <w:color w:val="000000"/>
          <w:sz w:val="22"/>
          <w:szCs w:val="22"/>
          <w:lang w:val="en-US"/>
        </w:rPr>
        <w:t>inforces</w:t>
      </w:r>
      <w:r w:rsidRPr="00C26814">
        <w:rPr>
          <w:rFonts w:ascii="Calibri" w:hAnsi="Calibri" w:cs="Arial"/>
          <w:color w:val="000000"/>
          <w:sz w:val="22"/>
          <w:szCs w:val="22"/>
          <w:lang w:val="en-US"/>
        </w:rPr>
        <w:t xml:space="preserve"> the Accelerated Child Survival and Development Strategy.  As highlighted in the paper </w:t>
      </w:r>
      <w:r>
        <w:rPr>
          <w:rFonts w:ascii="Calibri" w:hAnsi="Calibri" w:cs="Arial"/>
          <w:color w:val="000000"/>
          <w:sz w:val="22"/>
          <w:szCs w:val="22"/>
          <w:lang w:val="en-US"/>
        </w:rPr>
        <w:t>‘</w:t>
      </w:r>
      <w:r w:rsidRPr="00C26814">
        <w:rPr>
          <w:rFonts w:ascii="Calibri" w:hAnsi="Calibri" w:cs="Arial"/>
          <w:color w:val="000000"/>
          <w:sz w:val="22"/>
          <w:szCs w:val="22"/>
          <w:lang w:val="en-US"/>
        </w:rPr>
        <w:t>Narrowing the Gaps to meet the Goals</w:t>
      </w:r>
      <w:r>
        <w:rPr>
          <w:rFonts w:ascii="Calibri" w:hAnsi="Calibri" w:cs="Arial"/>
          <w:color w:val="000000"/>
          <w:sz w:val="22"/>
          <w:szCs w:val="22"/>
          <w:lang w:val="en-US"/>
        </w:rPr>
        <w:t>’</w:t>
      </w:r>
      <w:r w:rsidRPr="00C26814">
        <w:rPr>
          <w:rFonts w:ascii="Calibri" w:hAnsi="Calibri" w:cs="Arial"/>
          <w:color w:val="000000"/>
          <w:sz w:val="22"/>
          <w:szCs w:val="22"/>
          <w:lang w:val="en-US"/>
        </w:rPr>
        <w:t xml:space="preserve"> and the equity analysis underlying that paper</w:t>
      </w:r>
      <w:r w:rsidRPr="006A60A5">
        <w:rPr>
          <w:rFonts w:ascii="Calibri" w:hAnsi="Calibri" w:cs="Arial"/>
          <w:color w:val="000000"/>
          <w:sz w:val="22"/>
          <w:szCs w:val="22"/>
          <w:lang w:val="en-US"/>
        </w:rPr>
        <w:t xml:space="preserve">, a </w:t>
      </w:r>
      <w:r w:rsidRPr="00591BC6">
        <w:rPr>
          <w:rFonts w:ascii="Calibri" w:hAnsi="Calibri"/>
          <w:bCs/>
          <w:color w:val="000000"/>
          <w:sz w:val="22"/>
          <w:szCs w:val="22"/>
          <w:lang w:val="en-US"/>
        </w:rPr>
        <w:t xml:space="preserve">sharpened focus on equity </w:t>
      </w:r>
      <w:r w:rsidRPr="006A60A5">
        <w:rPr>
          <w:rFonts w:ascii="Calibri" w:hAnsi="Calibri" w:cs="Arial"/>
          <w:color w:val="000000"/>
          <w:sz w:val="22"/>
          <w:szCs w:val="22"/>
          <w:lang w:val="en-US"/>
        </w:rPr>
        <w:t>is a</w:t>
      </w:r>
      <w:r w:rsidRPr="00C26814">
        <w:rPr>
          <w:rFonts w:ascii="Calibri" w:hAnsi="Calibri" w:cs="Arial"/>
          <w:color w:val="000000"/>
          <w:sz w:val="22"/>
          <w:szCs w:val="22"/>
          <w:lang w:val="en-US"/>
        </w:rPr>
        <w:t xml:space="preserve"> key strategy in accelerating progress towards the health and nutrition</w:t>
      </w:r>
      <w:r w:rsidR="00952C4A">
        <w:rPr>
          <w:rFonts w:ascii="Calibri" w:hAnsi="Calibri" w:cs="Arial"/>
          <w:color w:val="000000"/>
          <w:sz w:val="22"/>
          <w:szCs w:val="22"/>
          <w:lang w:val="en-US"/>
        </w:rPr>
        <w:t>-</w:t>
      </w:r>
      <w:r w:rsidRPr="00C26814">
        <w:rPr>
          <w:rFonts w:ascii="Calibri" w:hAnsi="Calibri" w:cs="Arial"/>
          <w:color w:val="000000"/>
          <w:sz w:val="22"/>
          <w:szCs w:val="22"/>
          <w:lang w:val="en-US"/>
        </w:rPr>
        <w:t>related MDGs (1c,4,5,6,7).  The paper further highlights that equity-focused strategies in YCSD are more cost-effective than those currently employed.</w:t>
      </w:r>
    </w:p>
    <w:p w:rsidR="007C3011" w:rsidRDefault="007C3011">
      <w:pPr>
        <w:autoSpaceDE w:val="0"/>
        <w:autoSpaceDN w:val="0"/>
        <w:adjustRightInd w:val="0"/>
        <w:jc w:val="both"/>
        <w:rPr>
          <w:rFonts w:ascii="Calibri" w:hAnsi="Calibri" w:cs="Arial"/>
          <w:color w:val="000000"/>
          <w:sz w:val="22"/>
          <w:szCs w:val="22"/>
          <w:lang w:val="en-US"/>
        </w:rPr>
      </w:pPr>
    </w:p>
    <w:p w:rsidR="007C3011" w:rsidRDefault="007C3011">
      <w:pPr>
        <w:autoSpaceDE w:val="0"/>
        <w:autoSpaceDN w:val="0"/>
        <w:adjustRightInd w:val="0"/>
        <w:jc w:val="both"/>
        <w:rPr>
          <w:rFonts w:ascii="Calibri" w:hAnsi="Calibri" w:cs="Arial"/>
          <w:color w:val="000000"/>
          <w:sz w:val="22"/>
          <w:szCs w:val="22"/>
          <w:lang w:val="en-US"/>
        </w:rPr>
      </w:pPr>
      <w:r w:rsidRPr="00C26814">
        <w:rPr>
          <w:rFonts w:ascii="Calibri" w:hAnsi="Calibri" w:cs="Arial"/>
          <w:color w:val="000000"/>
          <w:sz w:val="22"/>
          <w:szCs w:val="22"/>
          <w:lang w:val="en-US"/>
        </w:rPr>
        <w:t>These same thematic areas (health and nutrition</w:t>
      </w:r>
      <w:r w:rsidR="00952C4A">
        <w:rPr>
          <w:rFonts w:ascii="Calibri" w:hAnsi="Calibri" w:cs="Arial"/>
          <w:color w:val="000000"/>
          <w:sz w:val="22"/>
          <w:szCs w:val="22"/>
          <w:lang w:val="en-US"/>
        </w:rPr>
        <w:t>-</w:t>
      </w:r>
      <w:r w:rsidRPr="00C26814">
        <w:rPr>
          <w:rFonts w:ascii="Calibri" w:hAnsi="Calibri" w:cs="Arial"/>
          <w:color w:val="000000"/>
          <w:sz w:val="22"/>
          <w:szCs w:val="22"/>
          <w:lang w:val="en-US"/>
        </w:rPr>
        <w:t>related areas) were also the focus of the All Africa Representatives Meeting (AARM) and the Asia Pacific Representatives Meeting (APRM)</w:t>
      </w:r>
      <w:r>
        <w:rPr>
          <w:rFonts w:ascii="Calibri" w:hAnsi="Calibri" w:cs="Arial"/>
          <w:color w:val="000000"/>
          <w:sz w:val="22"/>
          <w:szCs w:val="22"/>
          <w:lang w:val="en-US"/>
        </w:rPr>
        <w:t xml:space="preserve">. Strategies to </w:t>
      </w:r>
      <w:r w:rsidRPr="00C26814">
        <w:rPr>
          <w:rFonts w:ascii="Calibri" w:hAnsi="Calibri" w:cs="Arial"/>
          <w:color w:val="000000"/>
          <w:sz w:val="22"/>
          <w:szCs w:val="22"/>
          <w:lang w:val="en-US"/>
        </w:rPr>
        <w:t xml:space="preserve">accelerate </w:t>
      </w:r>
      <w:r>
        <w:rPr>
          <w:rFonts w:ascii="Calibri" w:hAnsi="Calibri" w:cs="Arial"/>
          <w:color w:val="000000"/>
          <w:sz w:val="22"/>
          <w:szCs w:val="22"/>
          <w:lang w:val="en-US"/>
        </w:rPr>
        <w:t xml:space="preserve">and scale-up </w:t>
      </w:r>
      <w:r w:rsidRPr="00C26814">
        <w:rPr>
          <w:rFonts w:ascii="Calibri" w:hAnsi="Calibri" w:cs="Arial"/>
          <w:color w:val="000000"/>
          <w:sz w:val="22"/>
          <w:szCs w:val="22"/>
          <w:lang w:val="en-US"/>
        </w:rPr>
        <w:t xml:space="preserve">progress were discussed at these meetings.  </w:t>
      </w:r>
      <w:r>
        <w:rPr>
          <w:rFonts w:ascii="Calibri" w:hAnsi="Calibri" w:cs="Arial"/>
          <w:color w:val="000000"/>
          <w:sz w:val="22"/>
          <w:szCs w:val="22"/>
          <w:lang w:val="en-US"/>
        </w:rPr>
        <w:t>Both meetings were informed by a</w:t>
      </w:r>
      <w:r w:rsidRPr="00C26814">
        <w:rPr>
          <w:rFonts w:ascii="Calibri" w:hAnsi="Calibri" w:cs="Arial"/>
          <w:color w:val="000000"/>
          <w:sz w:val="22"/>
          <w:szCs w:val="22"/>
          <w:lang w:val="en-US"/>
        </w:rPr>
        <w:t xml:space="preserve"> </w:t>
      </w:r>
      <w:r>
        <w:rPr>
          <w:rFonts w:ascii="Calibri" w:hAnsi="Calibri" w:cs="Arial"/>
          <w:color w:val="000000"/>
          <w:sz w:val="22"/>
          <w:szCs w:val="22"/>
          <w:lang w:val="en-US"/>
        </w:rPr>
        <w:t>‘</w:t>
      </w:r>
      <w:r w:rsidR="006A0C47">
        <w:rPr>
          <w:rFonts w:ascii="Calibri" w:hAnsi="Calibri" w:cs="Arial"/>
          <w:color w:val="000000"/>
          <w:sz w:val="22"/>
          <w:szCs w:val="22"/>
          <w:lang w:val="en-US"/>
        </w:rPr>
        <w:t>bottleneck analyse</w:t>
      </w:r>
      <w:r w:rsidRPr="00C26814">
        <w:rPr>
          <w:rFonts w:ascii="Calibri" w:hAnsi="Calibri" w:cs="Arial"/>
          <w:color w:val="000000"/>
          <w:sz w:val="22"/>
          <w:szCs w:val="22"/>
          <w:lang w:val="en-US"/>
        </w:rPr>
        <w:t>s</w:t>
      </w:r>
      <w:r>
        <w:rPr>
          <w:rFonts w:ascii="Calibri" w:hAnsi="Calibri" w:cs="Arial"/>
          <w:color w:val="000000"/>
          <w:sz w:val="22"/>
          <w:szCs w:val="22"/>
          <w:lang w:val="en-US"/>
        </w:rPr>
        <w:t>’</w:t>
      </w:r>
      <w:r w:rsidRPr="00C26814">
        <w:rPr>
          <w:rFonts w:ascii="Calibri" w:hAnsi="Calibri" w:cs="Arial"/>
          <w:color w:val="000000"/>
          <w:sz w:val="22"/>
          <w:szCs w:val="22"/>
          <w:lang w:val="en-US"/>
        </w:rPr>
        <w:t xml:space="preserve"> </w:t>
      </w:r>
      <w:r w:rsidR="006A0C47">
        <w:rPr>
          <w:rFonts w:ascii="Calibri" w:hAnsi="Calibri" w:cs="Arial"/>
          <w:color w:val="000000"/>
          <w:sz w:val="22"/>
          <w:szCs w:val="22"/>
          <w:lang w:val="en-US"/>
        </w:rPr>
        <w:t xml:space="preserve">conducted in many </w:t>
      </w:r>
      <w:r w:rsidRPr="00C26814">
        <w:rPr>
          <w:rFonts w:ascii="Calibri" w:hAnsi="Calibri" w:cs="Arial"/>
          <w:color w:val="000000"/>
          <w:sz w:val="22"/>
          <w:szCs w:val="22"/>
          <w:lang w:val="en-US"/>
        </w:rPr>
        <w:t>African and Asian countries</w:t>
      </w:r>
      <w:r w:rsidR="006A0C47">
        <w:rPr>
          <w:rFonts w:ascii="Calibri" w:hAnsi="Calibri" w:cs="Arial"/>
          <w:color w:val="000000"/>
          <w:sz w:val="22"/>
          <w:szCs w:val="22"/>
          <w:lang w:val="en-US"/>
        </w:rPr>
        <w:t>. These analyses aimed to</w:t>
      </w:r>
      <w:r w:rsidRPr="00C26814">
        <w:rPr>
          <w:rFonts w:ascii="Calibri" w:hAnsi="Calibri" w:cs="Arial"/>
          <w:color w:val="000000"/>
          <w:sz w:val="22"/>
          <w:szCs w:val="22"/>
          <w:lang w:val="en-US"/>
        </w:rPr>
        <w:t xml:space="preserve"> identify groups that are not being reached with evidence-based high impact interventions and the reasons for this</w:t>
      </w:r>
      <w:r w:rsidR="006A0C47">
        <w:rPr>
          <w:rFonts w:ascii="Calibri" w:hAnsi="Calibri" w:cs="Arial"/>
          <w:color w:val="000000"/>
          <w:sz w:val="22"/>
          <w:szCs w:val="22"/>
          <w:lang w:val="en-US"/>
        </w:rPr>
        <w:t xml:space="preserve"> situation</w:t>
      </w:r>
      <w:r w:rsidRPr="00C26814">
        <w:rPr>
          <w:rFonts w:ascii="Calibri" w:hAnsi="Calibri" w:cs="Arial"/>
          <w:color w:val="000000"/>
          <w:sz w:val="22"/>
          <w:szCs w:val="22"/>
          <w:lang w:val="en-US"/>
        </w:rPr>
        <w:t xml:space="preserve">. This represented an </w:t>
      </w:r>
      <w:r>
        <w:rPr>
          <w:rFonts w:ascii="Calibri" w:hAnsi="Calibri" w:cs="Arial"/>
          <w:color w:val="000000"/>
          <w:sz w:val="22"/>
          <w:szCs w:val="22"/>
          <w:lang w:val="en-US"/>
        </w:rPr>
        <w:t>‘</w:t>
      </w:r>
      <w:r w:rsidRPr="00C26814">
        <w:rPr>
          <w:rFonts w:ascii="Calibri" w:hAnsi="Calibri" w:cs="Arial"/>
          <w:color w:val="000000"/>
          <w:sz w:val="22"/>
          <w:szCs w:val="22"/>
          <w:lang w:val="en-US"/>
        </w:rPr>
        <w:t>implicit</w:t>
      </w:r>
      <w:r>
        <w:rPr>
          <w:rFonts w:ascii="Calibri" w:hAnsi="Calibri" w:cs="Arial"/>
          <w:color w:val="000000"/>
          <w:sz w:val="22"/>
          <w:szCs w:val="22"/>
          <w:lang w:val="en-US"/>
        </w:rPr>
        <w:t>’</w:t>
      </w:r>
      <w:r w:rsidRPr="00C26814">
        <w:rPr>
          <w:rFonts w:ascii="Calibri" w:hAnsi="Calibri" w:cs="Arial"/>
          <w:color w:val="000000"/>
          <w:sz w:val="22"/>
          <w:szCs w:val="22"/>
          <w:lang w:val="en-US"/>
        </w:rPr>
        <w:t xml:space="preserve"> equity analysis.  In addition, the APRM explicitly identified equity as a major issue in Asia</w:t>
      </w:r>
      <w:r>
        <w:rPr>
          <w:rFonts w:ascii="Calibri" w:hAnsi="Calibri" w:cs="Arial"/>
          <w:color w:val="000000"/>
          <w:sz w:val="22"/>
          <w:szCs w:val="22"/>
          <w:lang w:val="en-US"/>
        </w:rPr>
        <w:t>,</w:t>
      </w:r>
      <w:r w:rsidRPr="00C26814">
        <w:rPr>
          <w:rFonts w:ascii="Calibri" w:hAnsi="Calibri" w:cs="Arial"/>
          <w:color w:val="000000"/>
          <w:sz w:val="22"/>
          <w:szCs w:val="22"/>
          <w:lang w:val="en-US"/>
        </w:rPr>
        <w:t xml:space="preserve"> even in countries that are on track to achieving the YCSD</w:t>
      </w:r>
      <w:r>
        <w:rPr>
          <w:rFonts w:ascii="Calibri" w:hAnsi="Calibri" w:cs="Arial"/>
          <w:color w:val="000000"/>
          <w:sz w:val="22"/>
          <w:szCs w:val="22"/>
          <w:lang w:val="en-US"/>
        </w:rPr>
        <w:t>-</w:t>
      </w:r>
      <w:r w:rsidRPr="00C26814">
        <w:rPr>
          <w:rFonts w:ascii="Calibri" w:hAnsi="Calibri" w:cs="Arial"/>
          <w:color w:val="000000"/>
          <w:sz w:val="22"/>
          <w:szCs w:val="22"/>
          <w:lang w:val="en-US"/>
        </w:rPr>
        <w:t xml:space="preserve">related MDGs at </w:t>
      </w:r>
      <w:r w:rsidR="00952C4A">
        <w:rPr>
          <w:rFonts w:ascii="Calibri" w:hAnsi="Calibri" w:cs="Arial"/>
          <w:color w:val="000000"/>
          <w:sz w:val="22"/>
          <w:szCs w:val="22"/>
          <w:lang w:val="en-US"/>
        </w:rPr>
        <w:t xml:space="preserve">the </w:t>
      </w:r>
      <w:r w:rsidRPr="00C26814">
        <w:rPr>
          <w:rFonts w:ascii="Calibri" w:hAnsi="Calibri" w:cs="Arial"/>
          <w:color w:val="000000"/>
          <w:sz w:val="22"/>
          <w:szCs w:val="22"/>
          <w:lang w:val="en-US"/>
        </w:rPr>
        <w:t xml:space="preserve">national level.  </w:t>
      </w:r>
    </w:p>
    <w:p w:rsidR="007C3011" w:rsidRDefault="007C3011">
      <w:pPr>
        <w:autoSpaceDE w:val="0"/>
        <w:autoSpaceDN w:val="0"/>
        <w:adjustRightInd w:val="0"/>
        <w:jc w:val="both"/>
        <w:rPr>
          <w:rFonts w:ascii="Calibri" w:hAnsi="Calibri" w:cs="Arial"/>
          <w:color w:val="000000"/>
          <w:sz w:val="22"/>
          <w:szCs w:val="22"/>
          <w:lang w:val="en-US"/>
        </w:rPr>
      </w:pPr>
    </w:p>
    <w:p w:rsidR="007C3011" w:rsidRDefault="007C3011">
      <w:pPr>
        <w:autoSpaceDE w:val="0"/>
        <w:autoSpaceDN w:val="0"/>
        <w:adjustRightInd w:val="0"/>
        <w:jc w:val="both"/>
        <w:rPr>
          <w:rFonts w:ascii="Calibri" w:hAnsi="Calibri" w:cs="Arial"/>
          <w:color w:val="000000"/>
          <w:sz w:val="22"/>
          <w:szCs w:val="22"/>
          <w:lang w:val="en-US"/>
        </w:rPr>
      </w:pPr>
      <w:r w:rsidRPr="00C26814">
        <w:rPr>
          <w:rFonts w:ascii="Calibri" w:hAnsi="Calibri" w:cs="Arial"/>
          <w:color w:val="000000"/>
          <w:sz w:val="22"/>
          <w:szCs w:val="22"/>
          <w:lang w:val="en-US"/>
        </w:rPr>
        <w:t>The follow</w:t>
      </w:r>
      <w:r w:rsidR="00952C4A">
        <w:rPr>
          <w:rFonts w:ascii="Calibri" w:hAnsi="Calibri" w:cs="Arial"/>
          <w:color w:val="000000"/>
          <w:sz w:val="22"/>
          <w:szCs w:val="22"/>
          <w:lang w:val="en-US"/>
        </w:rPr>
        <w:t>-</w:t>
      </w:r>
      <w:r w:rsidRPr="00C26814">
        <w:rPr>
          <w:rFonts w:ascii="Calibri" w:hAnsi="Calibri" w:cs="Arial"/>
          <w:color w:val="000000"/>
          <w:sz w:val="22"/>
          <w:szCs w:val="22"/>
          <w:lang w:val="en-US"/>
        </w:rPr>
        <w:t>up to the AARM and APRM has highlighted the importance of working across the organization (</w:t>
      </w:r>
      <w:r>
        <w:rPr>
          <w:rFonts w:ascii="Calibri" w:hAnsi="Calibri" w:cs="Arial"/>
          <w:color w:val="000000"/>
          <w:sz w:val="22"/>
          <w:szCs w:val="22"/>
          <w:lang w:val="en-US"/>
        </w:rPr>
        <w:t>Country, Regional, and Headquarters Offices</w:t>
      </w:r>
      <w:r w:rsidRPr="00C26814">
        <w:rPr>
          <w:rFonts w:ascii="Calibri" w:hAnsi="Calibri" w:cs="Arial"/>
          <w:color w:val="000000"/>
          <w:sz w:val="22"/>
          <w:szCs w:val="22"/>
          <w:lang w:val="en-US"/>
        </w:rPr>
        <w:t xml:space="preserve">) to ensure that the analysis of unreached groups and reasons for their </w:t>
      </w:r>
      <w:r>
        <w:rPr>
          <w:rFonts w:ascii="Calibri" w:hAnsi="Calibri" w:cs="Arial"/>
          <w:color w:val="000000"/>
          <w:sz w:val="22"/>
          <w:szCs w:val="22"/>
          <w:lang w:val="en-US"/>
        </w:rPr>
        <w:t xml:space="preserve">deprivations translate </w:t>
      </w:r>
      <w:r w:rsidRPr="00C26814">
        <w:rPr>
          <w:rFonts w:ascii="Calibri" w:hAnsi="Calibri" w:cs="Arial"/>
          <w:color w:val="000000"/>
          <w:sz w:val="22"/>
          <w:szCs w:val="22"/>
          <w:lang w:val="en-US"/>
        </w:rPr>
        <w:t xml:space="preserve">into </w:t>
      </w:r>
      <w:r w:rsidR="006A0C47">
        <w:rPr>
          <w:rFonts w:ascii="Calibri" w:hAnsi="Calibri" w:cs="Arial"/>
          <w:color w:val="000000"/>
          <w:sz w:val="22"/>
          <w:szCs w:val="22"/>
          <w:lang w:val="en-US"/>
        </w:rPr>
        <w:t xml:space="preserve">shifts in national policies, </w:t>
      </w:r>
      <w:r w:rsidRPr="00C26814">
        <w:rPr>
          <w:rFonts w:ascii="Calibri" w:hAnsi="Calibri" w:cs="Arial"/>
          <w:color w:val="000000"/>
          <w:sz w:val="22"/>
          <w:szCs w:val="22"/>
          <w:lang w:val="en-US"/>
        </w:rPr>
        <w:t>budgets</w:t>
      </w:r>
      <w:r w:rsidR="00E04482">
        <w:rPr>
          <w:rFonts w:ascii="Calibri" w:hAnsi="Calibri" w:cs="Arial"/>
          <w:color w:val="000000"/>
          <w:sz w:val="22"/>
          <w:szCs w:val="22"/>
          <w:lang w:val="en-US"/>
        </w:rPr>
        <w:t>,</w:t>
      </w:r>
      <w:r w:rsidRPr="00C26814">
        <w:rPr>
          <w:rFonts w:ascii="Calibri" w:hAnsi="Calibri" w:cs="Arial"/>
          <w:color w:val="000000"/>
          <w:sz w:val="22"/>
          <w:szCs w:val="22"/>
          <w:lang w:val="en-US"/>
        </w:rPr>
        <w:t xml:space="preserve"> and</w:t>
      </w:r>
      <w:r w:rsidR="006A0C47">
        <w:rPr>
          <w:rFonts w:ascii="Calibri" w:hAnsi="Calibri" w:cs="Arial"/>
          <w:color w:val="000000"/>
          <w:sz w:val="22"/>
          <w:szCs w:val="22"/>
          <w:lang w:val="en-US"/>
        </w:rPr>
        <w:t xml:space="preserve"> plans</w:t>
      </w:r>
      <w:r w:rsidRPr="00C26814">
        <w:rPr>
          <w:rFonts w:ascii="Calibri" w:hAnsi="Calibri" w:cs="Arial"/>
          <w:color w:val="000000"/>
          <w:sz w:val="22"/>
          <w:szCs w:val="22"/>
          <w:lang w:val="en-US"/>
        </w:rPr>
        <w:t xml:space="preserve"> in UNICEF country </w:t>
      </w:r>
      <w:proofErr w:type="spellStart"/>
      <w:r w:rsidRPr="00C26814">
        <w:rPr>
          <w:rFonts w:ascii="Calibri" w:hAnsi="Calibri" w:cs="Arial"/>
          <w:color w:val="000000"/>
          <w:sz w:val="22"/>
          <w:szCs w:val="22"/>
          <w:lang w:val="en-US"/>
        </w:rPr>
        <w:t>program</w:t>
      </w:r>
      <w:r>
        <w:rPr>
          <w:rFonts w:ascii="Calibri" w:hAnsi="Calibri" w:cs="Arial"/>
          <w:color w:val="000000"/>
          <w:sz w:val="22"/>
          <w:szCs w:val="22"/>
          <w:lang w:val="en-US"/>
        </w:rPr>
        <w:t>me</w:t>
      </w:r>
      <w:proofErr w:type="spellEnd"/>
      <w:r w:rsidRPr="00C26814">
        <w:rPr>
          <w:rFonts w:ascii="Calibri" w:hAnsi="Calibri" w:cs="Arial"/>
          <w:color w:val="000000"/>
          <w:sz w:val="22"/>
          <w:szCs w:val="22"/>
          <w:lang w:val="en-US"/>
        </w:rPr>
        <w:t xml:space="preserve"> strategies. Finally, AARM and APRM triggered the design of tracking mechanisms and joint </w:t>
      </w:r>
      <w:r>
        <w:rPr>
          <w:rFonts w:ascii="Calibri" w:hAnsi="Calibri" w:cs="Arial"/>
          <w:color w:val="000000"/>
          <w:sz w:val="22"/>
          <w:szCs w:val="22"/>
          <w:lang w:val="en-US"/>
        </w:rPr>
        <w:t xml:space="preserve">Country, Regional, and Headquarters </w:t>
      </w:r>
      <w:r w:rsidRPr="00C26814">
        <w:rPr>
          <w:rFonts w:ascii="Calibri" w:hAnsi="Calibri" w:cs="Arial"/>
          <w:color w:val="000000"/>
          <w:sz w:val="22"/>
          <w:szCs w:val="22"/>
          <w:lang w:val="en-US"/>
        </w:rPr>
        <w:t>reviews of follow</w:t>
      </w:r>
      <w:r w:rsidR="00E04482">
        <w:rPr>
          <w:rFonts w:ascii="Calibri" w:hAnsi="Calibri" w:cs="Arial"/>
          <w:color w:val="000000"/>
          <w:sz w:val="22"/>
          <w:szCs w:val="22"/>
          <w:lang w:val="en-US"/>
        </w:rPr>
        <w:t>-</w:t>
      </w:r>
      <w:r w:rsidRPr="00C26814">
        <w:rPr>
          <w:rFonts w:ascii="Calibri" w:hAnsi="Calibri" w:cs="Arial"/>
          <w:color w:val="000000"/>
          <w:sz w:val="22"/>
          <w:szCs w:val="22"/>
          <w:lang w:val="en-US"/>
        </w:rPr>
        <w:t>up</w:t>
      </w:r>
      <w:r>
        <w:rPr>
          <w:rFonts w:ascii="Calibri" w:hAnsi="Calibri" w:cs="Arial"/>
          <w:color w:val="000000"/>
          <w:sz w:val="22"/>
          <w:szCs w:val="22"/>
          <w:lang w:val="en-US"/>
        </w:rPr>
        <w:t xml:space="preserve">.   This </w:t>
      </w:r>
      <w:r w:rsidRPr="00C26814">
        <w:rPr>
          <w:rFonts w:ascii="Calibri" w:hAnsi="Calibri" w:cs="Arial"/>
          <w:color w:val="000000"/>
          <w:sz w:val="22"/>
          <w:szCs w:val="22"/>
          <w:lang w:val="en-US"/>
        </w:rPr>
        <w:t>experience has provided the basis for development of the Equity Tracker and the analysis of country inputs.</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34. </w:t>
      </w:r>
      <w:r w:rsidRPr="00C26814">
        <w:rPr>
          <w:rStyle w:val="BookTitle"/>
          <w:rFonts w:ascii="Calibri" w:hAnsi="Calibri"/>
          <w:sz w:val="22"/>
          <w:szCs w:val="22"/>
        </w:rPr>
        <w:t xml:space="preserve">How will UNICEF ensure the timely communication of internal information, including developments and lessons learned? </w:t>
      </w:r>
    </w:p>
    <w:p w:rsidR="007C3011" w:rsidRPr="00C26814" w:rsidRDefault="007C3011" w:rsidP="00027118">
      <w:pPr>
        <w:jc w:val="both"/>
        <w:rPr>
          <w:rFonts w:ascii="Calibri" w:hAnsi="Calibri"/>
          <w:sz w:val="22"/>
          <w:szCs w:val="22"/>
        </w:rPr>
      </w:pPr>
    </w:p>
    <w:p w:rsidR="007C3011" w:rsidRPr="00C26814" w:rsidRDefault="007C3011" w:rsidP="00027118">
      <w:pPr>
        <w:jc w:val="both"/>
        <w:rPr>
          <w:rFonts w:ascii="Calibri" w:hAnsi="Calibri"/>
          <w:sz w:val="22"/>
          <w:szCs w:val="22"/>
        </w:rPr>
      </w:pPr>
      <w:r w:rsidRPr="00C26814">
        <w:rPr>
          <w:rFonts w:ascii="Calibri" w:hAnsi="Calibri"/>
          <w:sz w:val="22"/>
          <w:szCs w:val="22"/>
        </w:rPr>
        <w:t xml:space="preserve">The Internal Communication (IC) section within the Division of Communication at the New York Headquarters is leading the effort to ensure that staff remain abreast of the latest developments, initiatives, and lessons learned in relation to the equity focus. A range of new electronic platforms </w:t>
      </w:r>
      <w:r w:rsidRPr="00C26814">
        <w:rPr>
          <w:rFonts w:ascii="Calibri" w:hAnsi="Calibri"/>
          <w:sz w:val="22"/>
          <w:szCs w:val="22"/>
        </w:rPr>
        <w:lastRenderedPageBreak/>
        <w:t xml:space="preserve">will house regular updates to and from </w:t>
      </w:r>
      <w:r w:rsidR="00E04482">
        <w:rPr>
          <w:rFonts w:ascii="Calibri" w:hAnsi="Calibri"/>
          <w:sz w:val="22"/>
          <w:szCs w:val="22"/>
        </w:rPr>
        <w:t xml:space="preserve">the </w:t>
      </w:r>
      <w:r w:rsidRPr="00C26814">
        <w:rPr>
          <w:rFonts w:ascii="Calibri" w:hAnsi="Calibri"/>
          <w:sz w:val="22"/>
          <w:szCs w:val="22"/>
        </w:rPr>
        <w:t xml:space="preserve">field, as well as equity-focused data and analysis. One immediate example is the newly created micro-site on ICON, </w:t>
      </w:r>
      <w:r>
        <w:rPr>
          <w:rFonts w:ascii="Calibri" w:hAnsi="Calibri"/>
          <w:sz w:val="22"/>
          <w:szCs w:val="22"/>
        </w:rPr>
        <w:t>‘</w:t>
      </w:r>
      <w:r w:rsidRPr="00C26814">
        <w:rPr>
          <w:rFonts w:ascii="Calibri" w:hAnsi="Calibri"/>
          <w:sz w:val="22"/>
          <w:szCs w:val="22"/>
        </w:rPr>
        <w:t>On Equity – narrowing the gaps,</w:t>
      </w:r>
      <w:r>
        <w:rPr>
          <w:rFonts w:ascii="Calibri" w:hAnsi="Calibri"/>
          <w:sz w:val="22"/>
          <w:szCs w:val="22"/>
        </w:rPr>
        <w:t>’</w:t>
      </w:r>
      <w:r w:rsidRPr="00C26814">
        <w:rPr>
          <w:rFonts w:ascii="Calibri" w:hAnsi="Calibri"/>
          <w:sz w:val="22"/>
          <w:szCs w:val="22"/>
        </w:rPr>
        <w:t xml:space="preserve"> which features the latest thinking and work around the equity focus, as well as key messages, fact sheets, and briefing materials. The site will eventually </w:t>
      </w:r>
      <w:r>
        <w:rPr>
          <w:rFonts w:ascii="Calibri" w:hAnsi="Calibri"/>
          <w:sz w:val="22"/>
          <w:szCs w:val="22"/>
        </w:rPr>
        <w:t>contain</w:t>
      </w:r>
      <w:r w:rsidRPr="00C26814">
        <w:rPr>
          <w:rFonts w:ascii="Calibri" w:hAnsi="Calibri"/>
          <w:sz w:val="22"/>
          <w:szCs w:val="22"/>
        </w:rPr>
        <w:t xml:space="preserve"> a variety of equity-related resources, including literature from other agencies and relevant academic studies. The IC team will continue to work closely with other </w:t>
      </w:r>
      <w:r>
        <w:rPr>
          <w:rFonts w:ascii="Calibri" w:hAnsi="Calibri"/>
          <w:sz w:val="22"/>
          <w:szCs w:val="22"/>
        </w:rPr>
        <w:t>D</w:t>
      </w:r>
      <w:r w:rsidRPr="00C26814">
        <w:rPr>
          <w:rFonts w:ascii="Calibri" w:hAnsi="Calibri"/>
          <w:sz w:val="22"/>
          <w:szCs w:val="22"/>
        </w:rPr>
        <w:t xml:space="preserve">ivisions to develop the site’s content. In addition, a micro-site dedicated to the Office of the Executive Director was created in May 2010. Staff can use the site to access the Executive Director’s speeches, statements, and video messages on equity and related issues. The Equity Tracker, a new tool developed by Programmes, was also announced on ICON and is cross linked on several pages of the intranet. </w:t>
      </w:r>
      <w:r>
        <w:rPr>
          <w:rFonts w:ascii="Calibri" w:hAnsi="Calibri"/>
          <w:sz w:val="22"/>
          <w:szCs w:val="22"/>
        </w:rPr>
        <w:t xml:space="preserve">Another recent source of information on equity is the </w:t>
      </w:r>
      <w:r w:rsidR="004E4296">
        <w:rPr>
          <w:rFonts w:ascii="Calibri" w:hAnsi="Calibri"/>
          <w:sz w:val="22"/>
          <w:szCs w:val="22"/>
        </w:rPr>
        <w:t>‘</w:t>
      </w:r>
      <w:r>
        <w:rPr>
          <w:rFonts w:ascii="Calibri" w:hAnsi="Calibri"/>
          <w:sz w:val="22"/>
          <w:szCs w:val="22"/>
        </w:rPr>
        <w:t>In Practice</w:t>
      </w:r>
      <w:r w:rsidR="004E4296">
        <w:rPr>
          <w:rFonts w:ascii="Calibri" w:hAnsi="Calibri"/>
          <w:sz w:val="22"/>
          <w:szCs w:val="22"/>
        </w:rPr>
        <w:t>’</w:t>
      </w:r>
      <w:r>
        <w:rPr>
          <w:rFonts w:ascii="Calibri" w:hAnsi="Calibri"/>
          <w:sz w:val="22"/>
          <w:szCs w:val="22"/>
        </w:rPr>
        <w:t xml:space="preserve"> newsletter.</w:t>
      </w:r>
    </w:p>
    <w:p w:rsidR="007C3011" w:rsidRPr="00C26814" w:rsidRDefault="007C3011" w:rsidP="00027118">
      <w:pPr>
        <w:jc w:val="both"/>
        <w:rPr>
          <w:rFonts w:ascii="Calibri" w:hAnsi="Calibri"/>
          <w:sz w:val="22"/>
          <w:szCs w:val="22"/>
        </w:rPr>
      </w:pPr>
    </w:p>
    <w:p w:rsidR="007C3011" w:rsidRDefault="007C3011" w:rsidP="009C0743">
      <w:pPr>
        <w:jc w:val="both"/>
        <w:rPr>
          <w:rFonts w:ascii="Calibri" w:hAnsi="Calibri"/>
          <w:sz w:val="22"/>
          <w:szCs w:val="22"/>
        </w:rPr>
      </w:pPr>
      <w:r w:rsidRPr="00C26814">
        <w:rPr>
          <w:rFonts w:ascii="Calibri" w:hAnsi="Calibri"/>
          <w:sz w:val="22"/>
          <w:szCs w:val="22"/>
        </w:rPr>
        <w:t xml:space="preserve">Next steps include creating a </w:t>
      </w:r>
      <w:r>
        <w:rPr>
          <w:rFonts w:ascii="Calibri" w:hAnsi="Calibri"/>
          <w:sz w:val="22"/>
          <w:szCs w:val="22"/>
        </w:rPr>
        <w:t xml:space="preserve">collection </w:t>
      </w:r>
      <w:r w:rsidRPr="00C26814">
        <w:rPr>
          <w:rFonts w:ascii="Calibri" w:hAnsi="Calibri"/>
          <w:sz w:val="22"/>
          <w:szCs w:val="22"/>
        </w:rPr>
        <w:t>of Best Practices</w:t>
      </w:r>
      <w:r>
        <w:rPr>
          <w:rFonts w:ascii="Calibri" w:hAnsi="Calibri"/>
          <w:sz w:val="22"/>
          <w:szCs w:val="22"/>
        </w:rPr>
        <w:t xml:space="preserve">, featuring </w:t>
      </w:r>
      <w:r w:rsidRPr="00C26814">
        <w:rPr>
          <w:rFonts w:ascii="Calibri" w:hAnsi="Calibri"/>
          <w:sz w:val="22"/>
          <w:szCs w:val="22"/>
        </w:rPr>
        <w:t>information from a variety of sources, including the Equity Tracker</w:t>
      </w:r>
      <w:r>
        <w:rPr>
          <w:rFonts w:ascii="Calibri" w:hAnsi="Calibri"/>
          <w:sz w:val="22"/>
          <w:szCs w:val="22"/>
        </w:rPr>
        <w:t>. This resource</w:t>
      </w:r>
      <w:r w:rsidRPr="00C26814">
        <w:rPr>
          <w:rFonts w:ascii="Calibri" w:hAnsi="Calibri"/>
          <w:sz w:val="22"/>
          <w:szCs w:val="22"/>
        </w:rPr>
        <w:t xml:space="preserve"> will highlight country programmes on ICON, focusing on best practices and lessons learned from equity-based programmes. The IC team will also be supporting the development of a series of WebEx/Videos on equity-based approaches, which will allow staff from around the globe an opportunity to share their knowledge and experience. </w:t>
      </w:r>
    </w:p>
    <w:p w:rsidR="007C3011" w:rsidRPr="00C26814" w:rsidRDefault="007C3011" w:rsidP="009C0743">
      <w:pPr>
        <w:jc w:val="both"/>
        <w:rPr>
          <w:rFonts w:ascii="Calibri" w:hAnsi="Calibri"/>
          <w:sz w:val="22"/>
          <w:szCs w:val="22"/>
        </w:rPr>
      </w:pPr>
    </w:p>
    <w:p w:rsidR="007C3011" w:rsidRPr="00C26814" w:rsidRDefault="007C3011" w:rsidP="00384224">
      <w:pPr>
        <w:shd w:val="clear" w:color="auto" w:fill="D9D9D9"/>
        <w:jc w:val="both"/>
        <w:rPr>
          <w:rStyle w:val="BookTitle"/>
          <w:rFonts w:ascii="Calibri" w:hAnsi="Calibri"/>
        </w:rPr>
      </w:pPr>
      <w:r>
        <w:rPr>
          <w:rStyle w:val="BookTitle"/>
          <w:rFonts w:ascii="Calibri" w:hAnsi="Calibri"/>
        </w:rPr>
        <w:t xml:space="preserve">IX. </w:t>
      </w:r>
      <w:r w:rsidRPr="00C26814">
        <w:rPr>
          <w:rStyle w:val="BookTitle"/>
          <w:rFonts w:ascii="Calibri" w:hAnsi="Calibri"/>
        </w:rPr>
        <w:t>Human Resources</w:t>
      </w:r>
    </w:p>
    <w:p w:rsidR="007C3011" w:rsidRPr="00C26814" w:rsidRDefault="007C3011" w:rsidP="00384224">
      <w:pPr>
        <w:jc w:val="both"/>
        <w:rPr>
          <w:rFonts w:ascii="Calibri" w:hAnsi="Calibri"/>
          <w:sz w:val="22"/>
          <w:szCs w:val="22"/>
        </w:rPr>
      </w:pPr>
    </w:p>
    <w:p w:rsidR="001100CF" w:rsidRDefault="007C3011">
      <w:pPr>
        <w:pStyle w:val="ListParagraph"/>
        <w:ind w:left="360"/>
        <w:jc w:val="both"/>
        <w:rPr>
          <w:rStyle w:val="BookTitle"/>
          <w:rFonts w:ascii="Calibri" w:hAnsi="Calibri"/>
          <w:bCs w:val="0"/>
          <w:smallCaps w:val="0"/>
          <w:spacing w:val="0"/>
          <w:sz w:val="22"/>
          <w:szCs w:val="22"/>
        </w:rPr>
      </w:pPr>
      <w:r>
        <w:rPr>
          <w:rStyle w:val="BookTitle"/>
          <w:rFonts w:ascii="Calibri" w:hAnsi="Calibri"/>
          <w:sz w:val="22"/>
          <w:szCs w:val="22"/>
        </w:rPr>
        <w:t xml:space="preserve">35. </w:t>
      </w:r>
      <w:r w:rsidRPr="00C26814">
        <w:rPr>
          <w:rStyle w:val="BookTitle"/>
          <w:rFonts w:ascii="Calibri" w:hAnsi="Calibri"/>
          <w:sz w:val="22"/>
          <w:szCs w:val="22"/>
        </w:rPr>
        <w:t xml:space="preserve">What does the equity focus mean for how UNICEF manages its human resources? </w:t>
      </w:r>
    </w:p>
    <w:p w:rsidR="007C3011" w:rsidRPr="00C26814" w:rsidRDefault="007C3011" w:rsidP="00384224">
      <w:pPr>
        <w:jc w:val="both"/>
        <w:rPr>
          <w:rStyle w:val="BookTitle"/>
          <w:rFonts w:ascii="Calibri" w:hAnsi="Calibri"/>
          <w:b w:val="0"/>
          <w:bCs w:val="0"/>
          <w:smallCaps w:val="0"/>
          <w:spacing w:val="0"/>
          <w:sz w:val="22"/>
          <w:szCs w:val="22"/>
        </w:rPr>
      </w:pPr>
    </w:p>
    <w:p w:rsidR="007C3011" w:rsidRPr="00C26814" w:rsidRDefault="007C3011" w:rsidP="001A4DA5">
      <w:pPr>
        <w:jc w:val="both"/>
        <w:rPr>
          <w:rStyle w:val="BookTitle"/>
          <w:rFonts w:ascii="Calibri" w:hAnsi="Calibri"/>
          <w:b w:val="0"/>
          <w:bCs w:val="0"/>
          <w:smallCaps w:val="0"/>
          <w:spacing w:val="0"/>
          <w:sz w:val="22"/>
          <w:szCs w:val="22"/>
        </w:rPr>
      </w:pPr>
      <w:r w:rsidRPr="00C26814">
        <w:rPr>
          <w:rStyle w:val="BookTitle"/>
          <w:rFonts w:ascii="Calibri" w:hAnsi="Calibri"/>
          <w:b w:val="0"/>
          <w:bCs w:val="0"/>
          <w:smallCaps w:val="0"/>
          <w:spacing w:val="0"/>
          <w:sz w:val="22"/>
          <w:szCs w:val="22"/>
        </w:rPr>
        <w:t>Human resource practitioners, managers</w:t>
      </w:r>
      <w:r>
        <w:rPr>
          <w:rStyle w:val="BookTitle"/>
          <w:rFonts w:ascii="Calibri" w:hAnsi="Calibri"/>
          <w:b w:val="0"/>
          <w:bCs w:val="0"/>
          <w:smallCaps w:val="0"/>
          <w:spacing w:val="0"/>
          <w:sz w:val="22"/>
          <w:szCs w:val="22"/>
        </w:rPr>
        <w:t>,</w:t>
      </w:r>
      <w:r w:rsidRPr="00C26814">
        <w:rPr>
          <w:rStyle w:val="BookTitle"/>
          <w:rFonts w:ascii="Calibri" w:hAnsi="Calibri"/>
          <w:b w:val="0"/>
          <w:bCs w:val="0"/>
          <w:smallCaps w:val="0"/>
          <w:spacing w:val="0"/>
          <w:sz w:val="22"/>
          <w:szCs w:val="22"/>
        </w:rPr>
        <w:t xml:space="preserve"> and staff members all carry the responsibility for incorporating the </w:t>
      </w:r>
      <w:r>
        <w:rPr>
          <w:rStyle w:val="BookTitle"/>
          <w:rFonts w:ascii="Calibri" w:hAnsi="Calibri"/>
          <w:b w:val="0"/>
          <w:bCs w:val="0"/>
          <w:smallCaps w:val="0"/>
          <w:spacing w:val="0"/>
          <w:sz w:val="22"/>
          <w:szCs w:val="22"/>
        </w:rPr>
        <w:t>‘</w:t>
      </w:r>
      <w:r w:rsidRPr="00C26814">
        <w:rPr>
          <w:rStyle w:val="BookTitle"/>
          <w:rFonts w:ascii="Calibri" w:hAnsi="Calibri"/>
          <w:b w:val="0"/>
          <w:bCs w:val="0"/>
          <w:smallCaps w:val="0"/>
          <w:spacing w:val="0"/>
          <w:sz w:val="22"/>
          <w:szCs w:val="22"/>
        </w:rPr>
        <w:t>equity mindset</w:t>
      </w:r>
      <w:r>
        <w:rPr>
          <w:rStyle w:val="BookTitle"/>
          <w:rFonts w:ascii="Calibri" w:hAnsi="Calibri"/>
          <w:b w:val="0"/>
          <w:bCs w:val="0"/>
          <w:smallCaps w:val="0"/>
          <w:spacing w:val="0"/>
          <w:sz w:val="22"/>
          <w:szCs w:val="22"/>
        </w:rPr>
        <w:t>.’</w:t>
      </w:r>
      <w:r w:rsidRPr="00C26814">
        <w:rPr>
          <w:rStyle w:val="BookTitle"/>
          <w:rFonts w:ascii="Calibri" w:hAnsi="Calibri"/>
          <w:b w:val="0"/>
          <w:bCs w:val="0"/>
          <w:smallCaps w:val="0"/>
          <w:spacing w:val="0"/>
          <w:sz w:val="22"/>
          <w:szCs w:val="22"/>
        </w:rPr>
        <w:t xml:space="preserve"> Every staff member can make a contribution towards equity </w:t>
      </w:r>
      <w:r>
        <w:rPr>
          <w:rStyle w:val="BookTitle"/>
          <w:rFonts w:ascii="Calibri" w:hAnsi="Calibri"/>
          <w:b w:val="0"/>
          <w:bCs w:val="0"/>
          <w:smallCaps w:val="0"/>
          <w:spacing w:val="0"/>
          <w:sz w:val="22"/>
          <w:szCs w:val="22"/>
        </w:rPr>
        <w:t xml:space="preserve">within their respective </w:t>
      </w:r>
      <w:r w:rsidRPr="00C26814">
        <w:rPr>
          <w:rStyle w:val="BookTitle"/>
          <w:rFonts w:ascii="Calibri" w:hAnsi="Calibri"/>
          <w:b w:val="0"/>
          <w:bCs w:val="0"/>
          <w:smallCaps w:val="0"/>
          <w:spacing w:val="0"/>
          <w:sz w:val="22"/>
          <w:szCs w:val="22"/>
        </w:rPr>
        <w:t>sphere</w:t>
      </w:r>
      <w:r>
        <w:rPr>
          <w:rStyle w:val="BookTitle"/>
          <w:rFonts w:ascii="Calibri" w:hAnsi="Calibri"/>
          <w:b w:val="0"/>
          <w:bCs w:val="0"/>
          <w:smallCaps w:val="0"/>
          <w:spacing w:val="0"/>
          <w:sz w:val="22"/>
          <w:szCs w:val="22"/>
        </w:rPr>
        <w:t>s</w:t>
      </w:r>
      <w:r w:rsidRPr="00C26814">
        <w:rPr>
          <w:rStyle w:val="BookTitle"/>
          <w:rFonts w:ascii="Calibri" w:hAnsi="Calibri"/>
          <w:b w:val="0"/>
          <w:bCs w:val="0"/>
          <w:smallCaps w:val="0"/>
          <w:spacing w:val="0"/>
          <w:sz w:val="22"/>
          <w:szCs w:val="22"/>
        </w:rPr>
        <w:t xml:space="preserve"> of influence </w:t>
      </w:r>
      <w:r>
        <w:rPr>
          <w:rStyle w:val="BookTitle"/>
          <w:rFonts w:ascii="Calibri" w:hAnsi="Calibri"/>
          <w:b w:val="0"/>
          <w:bCs w:val="0"/>
          <w:smallCaps w:val="0"/>
          <w:spacing w:val="0"/>
          <w:sz w:val="22"/>
          <w:szCs w:val="22"/>
        </w:rPr>
        <w:t xml:space="preserve">and </w:t>
      </w:r>
      <w:r w:rsidRPr="00C26814">
        <w:rPr>
          <w:rStyle w:val="BookTitle"/>
          <w:rFonts w:ascii="Calibri" w:hAnsi="Calibri"/>
          <w:b w:val="0"/>
          <w:bCs w:val="0"/>
          <w:smallCaps w:val="0"/>
          <w:spacing w:val="0"/>
          <w:sz w:val="22"/>
          <w:szCs w:val="22"/>
        </w:rPr>
        <w:t>through their attitudes, behaviour</w:t>
      </w:r>
      <w:r>
        <w:rPr>
          <w:rStyle w:val="BookTitle"/>
          <w:rFonts w:ascii="Calibri" w:hAnsi="Calibri"/>
          <w:b w:val="0"/>
          <w:bCs w:val="0"/>
          <w:smallCaps w:val="0"/>
          <w:spacing w:val="0"/>
          <w:sz w:val="22"/>
          <w:szCs w:val="22"/>
        </w:rPr>
        <w:t>s,</w:t>
      </w:r>
      <w:r w:rsidRPr="00C26814">
        <w:rPr>
          <w:rStyle w:val="BookTitle"/>
          <w:rFonts w:ascii="Calibri" w:hAnsi="Calibri"/>
          <w:b w:val="0"/>
          <w:bCs w:val="0"/>
          <w:smallCaps w:val="0"/>
          <w:spacing w:val="0"/>
          <w:sz w:val="22"/>
          <w:szCs w:val="22"/>
        </w:rPr>
        <w:t xml:space="preserve"> and personal advocacy</w:t>
      </w:r>
      <w:r>
        <w:rPr>
          <w:rStyle w:val="BookTitle"/>
          <w:rFonts w:ascii="Calibri" w:hAnsi="Calibri"/>
          <w:b w:val="0"/>
          <w:bCs w:val="0"/>
          <w:smallCaps w:val="0"/>
          <w:spacing w:val="0"/>
          <w:sz w:val="22"/>
          <w:szCs w:val="22"/>
        </w:rPr>
        <w:t xml:space="preserve"> efforts</w:t>
      </w:r>
      <w:r w:rsidRPr="00C26814">
        <w:rPr>
          <w:rStyle w:val="BookTitle"/>
          <w:rFonts w:ascii="Calibri" w:hAnsi="Calibri"/>
          <w:b w:val="0"/>
          <w:bCs w:val="0"/>
          <w:smallCaps w:val="0"/>
          <w:spacing w:val="0"/>
          <w:sz w:val="22"/>
          <w:szCs w:val="22"/>
        </w:rPr>
        <w:t xml:space="preserve">. </w:t>
      </w:r>
    </w:p>
    <w:p w:rsidR="007C3011" w:rsidRPr="00C26814" w:rsidRDefault="007C3011" w:rsidP="001A4DA5">
      <w:pPr>
        <w:jc w:val="both"/>
        <w:rPr>
          <w:rStyle w:val="BookTitle"/>
          <w:rFonts w:ascii="Calibri" w:hAnsi="Calibri"/>
          <w:b w:val="0"/>
          <w:bCs w:val="0"/>
          <w:smallCaps w:val="0"/>
          <w:spacing w:val="0"/>
          <w:sz w:val="22"/>
          <w:szCs w:val="22"/>
        </w:rPr>
      </w:pPr>
    </w:p>
    <w:p w:rsidR="007C3011" w:rsidRPr="00C26814" w:rsidRDefault="007C3011" w:rsidP="001A4DA5">
      <w:pPr>
        <w:jc w:val="both"/>
        <w:rPr>
          <w:rStyle w:val="BookTitle"/>
          <w:rFonts w:ascii="Calibri" w:hAnsi="Calibri"/>
          <w:b w:val="0"/>
          <w:bCs w:val="0"/>
          <w:smallCaps w:val="0"/>
          <w:spacing w:val="0"/>
          <w:sz w:val="22"/>
          <w:szCs w:val="22"/>
        </w:rPr>
      </w:pPr>
      <w:r>
        <w:rPr>
          <w:rStyle w:val="BookTitle"/>
          <w:rFonts w:ascii="Calibri" w:hAnsi="Calibri"/>
          <w:b w:val="0"/>
          <w:bCs w:val="0"/>
          <w:smallCaps w:val="0"/>
          <w:spacing w:val="0"/>
          <w:sz w:val="22"/>
          <w:szCs w:val="22"/>
        </w:rPr>
        <w:t>C</w:t>
      </w:r>
      <w:r w:rsidRPr="00C26814">
        <w:rPr>
          <w:rFonts w:ascii="Calibri" w:hAnsi="Calibri"/>
          <w:sz w:val="22"/>
          <w:szCs w:val="22"/>
        </w:rPr>
        <w:t>ertain core capabilities</w:t>
      </w:r>
      <w:r>
        <w:rPr>
          <w:rFonts w:ascii="Calibri" w:hAnsi="Calibri"/>
          <w:sz w:val="22"/>
          <w:szCs w:val="22"/>
        </w:rPr>
        <w:t xml:space="preserve"> and </w:t>
      </w:r>
      <w:r w:rsidRPr="00C26814">
        <w:rPr>
          <w:rFonts w:ascii="Calibri" w:hAnsi="Calibri"/>
          <w:sz w:val="22"/>
          <w:szCs w:val="22"/>
        </w:rPr>
        <w:t xml:space="preserve">competencies will need to be strengthened to ensure the right equity focus. </w:t>
      </w:r>
      <w:r>
        <w:rPr>
          <w:rFonts w:ascii="Calibri" w:hAnsi="Calibri"/>
          <w:sz w:val="22"/>
          <w:szCs w:val="22"/>
        </w:rPr>
        <w:t xml:space="preserve">Technical areas and country programmes may </w:t>
      </w:r>
      <w:r w:rsidRPr="00C26814">
        <w:rPr>
          <w:rFonts w:ascii="Calibri" w:hAnsi="Calibri"/>
          <w:sz w:val="22"/>
          <w:szCs w:val="22"/>
        </w:rPr>
        <w:t xml:space="preserve">need </w:t>
      </w:r>
      <w:r>
        <w:rPr>
          <w:rFonts w:ascii="Calibri" w:hAnsi="Calibri"/>
          <w:sz w:val="22"/>
          <w:szCs w:val="22"/>
        </w:rPr>
        <w:t xml:space="preserve">to </w:t>
      </w:r>
      <w:r w:rsidRPr="00C26814">
        <w:rPr>
          <w:rFonts w:ascii="Calibri" w:hAnsi="Calibri"/>
          <w:sz w:val="22"/>
          <w:szCs w:val="22"/>
        </w:rPr>
        <w:t xml:space="preserve">strengthen </w:t>
      </w:r>
      <w:r>
        <w:rPr>
          <w:rFonts w:ascii="Calibri" w:hAnsi="Calibri"/>
          <w:sz w:val="22"/>
          <w:szCs w:val="22"/>
        </w:rPr>
        <w:t xml:space="preserve">specific skill sets to better address the patterns of inequity within their operating contexts, as will teams </w:t>
      </w:r>
      <w:r w:rsidRPr="00C26814">
        <w:rPr>
          <w:rFonts w:ascii="Calibri" w:hAnsi="Calibri"/>
          <w:sz w:val="22"/>
          <w:szCs w:val="22"/>
        </w:rPr>
        <w:t xml:space="preserve">working in emergency </w:t>
      </w:r>
      <w:r>
        <w:rPr>
          <w:rFonts w:ascii="Calibri" w:hAnsi="Calibri"/>
          <w:sz w:val="22"/>
          <w:szCs w:val="22"/>
        </w:rPr>
        <w:t>situations</w:t>
      </w:r>
      <w:r w:rsidRPr="00C26814">
        <w:rPr>
          <w:rFonts w:ascii="Calibri" w:hAnsi="Calibri"/>
          <w:sz w:val="22"/>
          <w:szCs w:val="22"/>
        </w:rPr>
        <w:t>.</w:t>
      </w:r>
      <w:r>
        <w:rPr>
          <w:rFonts w:ascii="Calibri" w:hAnsi="Calibri"/>
          <w:sz w:val="22"/>
          <w:szCs w:val="22"/>
        </w:rPr>
        <w:t xml:space="preserve"> Meeting these needs may require existing </w:t>
      </w:r>
      <w:r w:rsidRPr="00C26814">
        <w:rPr>
          <w:rFonts w:ascii="Calibri" w:hAnsi="Calibri"/>
          <w:sz w:val="22"/>
          <w:szCs w:val="22"/>
        </w:rPr>
        <w:t xml:space="preserve">staff to update their core competencies. </w:t>
      </w:r>
      <w:r w:rsidRPr="00C26814">
        <w:rPr>
          <w:rStyle w:val="BookTitle"/>
          <w:rFonts w:ascii="Calibri" w:hAnsi="Calibri"/>
          <w:b w:val="0"/>
          <w:bCs w:val="0"/>
          <w:smallCaps w:val="0"/>
          <w:spacing w:val="0"/>
          <w:sz w:val="22"/>
          <w:szCs w:val="22"/>
        </w:rPr>
        <w:t>Managers should supp</w:t>
      </w:r>
      <w:r>
        <w:rPr>
          <w:rStyle w:val="BookTitle"/>
          <w:rFonts w:ascii="Calibri" w:hAnsi="Calibri"/>
          <w:b w:val="0"/>
          <w:bCs w:val="0"/>
          <w:smallCaps w:val="0"/>
          <w:spacing w:val="0"/>
          <w:sz w:val="22"/>
          <w:szCs w:val="22"/>
        </w:rPr>
        <w:t xml:space="preserve">ort individual staff members in this regard </w:t>
      </w:r>
      <w:r w:rsidRPr="00C26814">
        <w:rPr>
          <w:rStyle w:val="BookTitle"/>
          <w:rFonts w:ascii="Calibri" w:hAnsi="Calibri"/>
          <w:b w:val="0"/>
          <w:bCs w:val="0"/>
          <w:smallCaps w:val="0"/>
          <w:spacing w:val="0"/>
          <w:sz w:val="22"/>
          <w:szCs w:val="22"/>
        </w:rPr>
        <w:t xml:space="preserve">as part of the Individual Development Plans embedded in the performance management process.  Senior management, in partnership with DHR, should </w:t>
      </w:r>
      <w:r>
        <w:rPr>
          <w:rStyle w:val="BookTitle"/>
          <w:rFonts w:ascii="Calibri" w:hAnsi="Calibri"/>
          <w:b w:val="0"/>
          <w:bCs w:val="0"/>
          <w:smallCaps w:val="0"/>
          <w:spacing w:val="0"/>
          <w:sz w:val="22"/>
          <w:szCs w:val="22"/>
        </w:rPr>
        <w:t>develop the necessary tools to facilitate the increased demand for equity-focused skills training</w:t>
      </w:r>
      <w:r w:rsidRPr="00C26814">
        <w:rPr>
          <w:rStyle w:val="BookTitle"/>
          <w:rFonts w:ascii="Calibri" w:hAnsi="Calibri"/>
          <w:b w:val="0"/>
          <w:bCs w:val="0"/>
          <w:smallCaps w:val="0"/>
          <w:spacing w:val="0"/>
          <w:sz w:val="22"/>
          <w:szCs w:val="22"/>
        </w:rPr>
        <w:t>.</w:t>
      </w:r>
    </w:p>
    <w:p w:rsidR="007C3011" w:rsidRPr="00C26814" w:rsidRDefault="007C3011" w:rsidP="00384224">
      <w:pPr>
        <w:jc w:val="both"/>
        <w:rPr>
          <w:rStyle w:val="BookTitle"/>
          <w:rFonts w:ascii="Calibri" w:hAnsi="Calibri"/>
          <w:b w:val="0"/>
          <w:bCs w:val="0"/>
          <w:smallCaps w:val="0"/>
          <w:spacing w:val="0"/>
          <w:sz w:val="22"/>
          <w:szCs w:val="22"/>
        </w:rPr>
      </w:pPr>
    </w:p>
    <w:p w:rsidR="007C3011" w:rsidRPr="0000079B" w:rsidRDefault="007C3011" w:rsidP="001A4DA5">
      <w:pPr>
        <w:jc w:val="both"/>
        <w:rPr>
          <w:rStyle w:val="BookTitle"/>
          <w:rFonts w:ascii="Calibri" w:hAnsi="Calibri"/>
          <w:b w:val="0"/>
          <w:bCs w:val="0"/>
          <w:smallCaps w:val="0"/>
          <w:spacing w:val="0"/>
          <w:sz w:val="22"/>
          <w:szCs w:val="22"/>
        </w:rPr>
      </w:pPr>
      <w:r>
        <w:rPr>
          <w:rFonts w:ascii="Calibri" w:hAnsi="Calibri"/>
          <w:sz w:val="22"/>
          <w:szCs w:val="22"/>
        </w:rPr>
        <w:t xml:space="preserve">The equity focus </w:t>
      </w:r>
      <w:r w:rsidRPr="00C26814">
        <w:rPr>
          <w:rFonts w:ascii="Calibri" w:hAnsi="Calibri"/>
          <w:sz w:val="22"/>
          <w:szCs w:val="22"/>
        </w:rPr>
        <w:t xml:space="preserve">may also </w:t>
      </w:r>
      <w:r>
        <w:rPr>
          <w:rFonts w:ascii="Calibri" w:hAnsi="Calibri"/>
          <w:sz w:val="22"/>
          <w:szCs w:val="22"/>
        </w:rPr>
        <w:t xml:space="preserve">create </w:t>
      </w:r>
      <w:r w:rsidRPr="00C26814">
        <w:rPr>
          <w:rFonts w:ascii="Calibri" w:hAnsi="Calibri"/>
          <w:sz w:val="22"/>
          <w:szCs w:val="22"/>
        </w:rPr>
        <w:t xml:space="preserve">a demand for profiles that exceed </w:t>
      </w:r>
      <w:r>
        <w:rPr>
          <w:rFonts w:ascii="Calibri" w:hAnsi="Calibri"/>
          <w:sz w:val="22"/>
          <w:szCs w:val="22"/>
        </w:rPr>
        <w:t xml:space="preserve">the organization’s existing </w:t>
      </w:r>
      <w:r w:rsidRPr="00C26814">
        <w:rPr>
          <w:rFonts w:ascii="Calibri" w:hAnsi="Calibri"/>
          <w:sz w:val="22"/>
          <w:szCs w:val="22"/>
        </w:rPr>
        <w:t xml:space="preserve">human resources. This is an opportunity for UNICEF to take a strategic approach to its sourcing and </w:t>
      </w:r>
      <w:r>
        <w:rPr>
          <w:rFonts w:ascii="Calibri" w:hAnsi="Calibri"/>
          <w:sz w:val="22"/>
          <w:szCs w:val="22"/>
        </w:rPr>
        <w:t xml:space="preserve">to </w:t>
      </w:r>
      <w:r w:rsidRPr="00C26814">
        <w:rPr>
          <w:rFonts w:ascii="Calibri" w:hAnsi="Calibri"/>
          <w:sz w:val="22"/>
          <w:szCs w:val="22"/>
        </w:rPr>
        <w:t>address needs through Centres of Excellence, partnerships, secondment from other organizations</w:t>
      </w:r>
      <w:r>
        <w:rPr>
          <w:rFonts w:ascii="Calibri" w:hAnsi="Calibri"/>
          <w:sz w:val="22"/>
          <w:szCs w:val="22"/>
        </w:rPr>
        <w:t>,</w:t>
      </w:r>
      <w:r w:rsidRPr="00C26814">
        <w:rPr>
          <w:rFonts w:ascii="Calibri" w:hAnsi="Calibri"/>
          <w:sz w:val="22"/>
          <w:szCs w:val="22"/>
        </w:rPr>
        <w:t xml:space="preserve"> and recruitment of external talent. A broad range of agile contract modalities will need to be applied. </w:t>
      </w:r>
      <w:r w:rsidR="00F15D1D">
        <w:rPr>
          <w:rFonts w:ascii="Calibri" w:hAnsi="Calibri"/>
          <w:sz w:val="22"/>
          <w:szCs w:val="22"/>
        </w:rPr>
        <w:t xml:space="preserve"> A fresh look at </w:t>
      </w:r>
      <w:r w:rsidR="00E83A43" w:rsidRPr="00C26814">
        <w:rPr>
          <w:rFonts w:asciiTheme="minorHAnsi" w:hAnsiTheme="minorHAnsi"/>
          <w:sz w:val="22"/>
          <w:szCs w:val="22"/>
        </w:rPr>
        <w:t xml:space="preserve">UNICEF’s job descriptions </w:t>
      </w:r>
      <w:r w:rsidR="00F15D1D">
        <w:rPr>
          <w:rFonts w:asciiTheme="minorHAnsi" w:hAnsiTheme="minorHAnsi"/>
          <w:sz w:val="22"/>
          <w:szCs w:val="22"/>
        </w:rPr>
        <w:t xml:space="preserve">and competencies against which candidates are </w:t>
      </w:r>
      <w:r w:rsidR="00F15D1D" w:rsidRPr="0000079B">
        <w:rPr>
          <w:rFonts w:asciiTheme="minorHAnsi" w:hAnsiTheme="minorHAnsi"/>
          <w:sz w:val="22"/>
          <w:szCs w:val="22"/>
        </w:rPr>
        <w:t xml:space="preserve">assessed in </w:t>
      </w:r>
      <w:r w:rsidR="00E83A43" w:rsidRPr="0000079B">
        <w:rPr>
          <w:rFonts w:asciiTheme="minorHAnsi" w:hAnsiTheme="minorHAnsi"/>
          <w:sz w:val="22"/>
          <w:szCs w:val="22"/>
        </w:rPr>
        <w:t xml:space="preserve">selection processes will </w:t>
      </w:r>
      <w:r w:rsidR="00E04482" w:rsidRPr="0000079B">
        <w:rPr>
          <w:rFonts w:asciiTheme="minorHAnsi" w:hAnsiTheme="minorHAnsi"/>
          <w:sz w:val="22"/>
          <w:szCs w:val="22"/>
        </w:rPr>
        <w:t xml:space="preserve">also </w:t>
      </w:r>
      <w:r w:rsidR="00DE0071" w:rsidRPr="00DE0071">
        <w:rPr>
          <w:rFonts w:asciiTheme="minorHAnsi" w:hAnsiTheme="minorHAnsi"/>
          <w:sz w:val="22"/>
          <w:szCs w:val="22"/>
        </w:rPr>
        <w:t>be required.</w:t>
      </w:r>
    </w:p>
    <w:p w:rsidR="007C3011" w:rsidRPr="0000079B" w:rsidRDefault="007C3011" w:rsidP="00384224">
      <w:pPr>
        <w:jc w:val="both"/>
        <w:rPr>
          <w:rStyle w:val="BookTitle"/>
          <w:rFonts w:ascii="Calibri" w:hAnsi="Calibri"/>
          <w:b w:val="0"/>
          <w:bCs w:val="0"/>
          <w:smallCaps w:val="0"/>
          <w:spacing w:val="0"/>
          <w:sz w:val="22"/>
          <w:szCs w:val="22"/>
        </w:rPr>
      </w:pPr>
    </w:p>
    <w:p w:rsidR="007C3011" w:rsidRPr="0000079B" w:rsidRDefault="00DE0071">
      <w:pPr>
        <w:jc w:val="both"/>
        <w:rPr>
          <w:rFonts w:ascii="Calibri" w:hAnsi="Calibri"/>
          <w:sz w:val="22"/>
          <w:szCs w:val="22"/>
        </w:rPr>
      </w:pPr>
      <w:r w:rsidRPr="00DE0071">
        <w:rPr>
          <w:rFonts w:ascii="Calibri" w:hAnsi="Calibri"/>
          <w:sz w:val="22"/>
          <w:szCs w:val="22"/>
        </w:rPr>
        <w:t xml:space="preserve">As the organization strives to strengthen the focus on equity in its programmes and policies, it must bear in mind staff wellbeing. Staff may be functioning in increasingly less stable environments, </w:t>
      </w:r>
      <w:r w:rsidRPr="00DE0071">
        <w:rPr>
          <w:rFonts w:ascii="Calibri" w:hAnsi="Calibri"/>
          <w:sz w:val="22"/>
          <w:szCs w:val="22"/>
        </w:rPr>
        <w:lastRenderedPageBreak/>
        <w:t>working directly with the most deprived communities. As a result, they may be more likely to experience potentially traumatic events. As a signatory of the IASC Guidelines on Mental Health and Psychosocial Support in Emergency Settings, UNICEF has a commitment to protect the mental health of staff working in emergencies. Managers should be able to identify when and where support for well-being (trauma counselling, stress management, and HIV or other health issues) is required and provide it, as necessary.</w:t>
      </w:r>
    </w:p>
    <w:p w:rsidR="007C3011" w:rsidRPr="0000079B" w:rsidRDefault="007C3011">
      <w:pPr>
        <w:jc w:val="both"/>
        <w:rPr>
          <w:rFonts w:ascii="Calibri" w:hAnsi="Calibri"/>
          <w:sz w:val="22"/>
          <w:szCs w:val="22"/>
        </w:rPr>
      </w:pPr>
    </w:p>
    <w:p w:rsidR="00F15D1D" w:rsidRPr="0000079B" w:rsidRDefault="00DE0071" w:rsidP="00F15D1D">
      <w:pPr>
        <w:jc w:val="both"/>
        <w:rPr>
          <w:rFonts w:asciiTheme="minorHAnsi" w:hAnsiTheme="minorHAnsi"/>
          <w:sz w:val="22"/>
          <w:szCs w:val="22"/>
        </w:rPr>
      </w:pPr>
      <w:r w:rsidRPr="00DE0071">
        <w:rPr>
          <w:rFonts w:ascii="Calibri" w:hAnsi="Calibri"/>
          <w:sz w:val="22"/>
          <w:szCs w:val="22"/>
        </w:rPr>
        <w:t>UNICEF must ensure that staff in Country, Regional, and Headquarters Offices have the background and vision needed to identify the unfair and avoidable barriers that contribute to inequities. UNICEF’s efforts to reach deprived children, who are often members</w:t>
      </w:r>
      <w:r w:rsidRPr="00DE0071">
        <w:rPr>
          <w:rFonts w:ascii="Calibri" w:hAnsi="Calibri"/>
          <w:color w:val="000000"/>
          <w:sz w:val="22"/>
          <w:szCs w:val="22"/>
        </w:rPr>
        <w:t xml:space="preserve"> of ethnic, religious, and linguistic minorities, may require staff with an awareness of the cultural concerns of these minorities and local perceptions of these groups. In addition, staff need to have language skills to communicate with these population groups. Strategies for addressing this recruitment need may involve </w:t>
      </w:r>
      <w:r w:rsidRPr="00DE0071">
        <w:rPr>
          <w:rFonts w:asciiTheme="minorHAnsi" w:hAnsiTheme="minorHAnsi"/>
          <w:sz w:val="22"/>
          <w:szCs w:val="22"/>
        </w:rPr>
        <w:t xml:space="preserve"> seeking out candidates who share some of the background characteristics – in terms of ethnic and linguistic groups, or geographic or religious background, or gender or disability – of the groups affected by discrimination.  UNICEF can also raise awareness among all staff of the link between background and perceptions of </w:t>
      </w:r>
      <w:r w:rsidRPr="00DE0071">
        <w:rPr>
          <w:rFonts w:asciiTheme="minorHAnsi" w:hAnsiTheme="minorHAnsi"/>
          <w:color w:val="000000"/>
          <w:sz w:val="22"/>
          <w:szCs w:val="22"/>
        </w:rPr>
        <w:t xml:space="preserve">marginalised groups, so that steps are taken to mitigate these preconceptions in programme design. </w:t>
      </w:r>
    </w:p>
    <w:p w:rsidR="00F15D1D" w:rsidRDefault="00F15D1D">
      <w:pPr>
        <w:jc w:val="both"/>
        <w:rPr>
          <w:rFonts w:ascii="Calibri" w:hAnsi="Calibri"/>
        </w:rPr>
      </w:pPr>
    </w:p>
    <w:p w:rsidR="007C3011" w:rsidRPr="00C26814" w:rsidRDefault="007C3011" w:rsidP="00C93E6A">
      <w:pPr>
        <w:shd w:val="clear" w:color="auto" w:fill="D9D9D9"/>
        <w:jc w:val="both"/>
        <w:rPr>
          <w:rStyle w:val="BookTitle"/>
          <w:rFonts w:ascii="Calibri" w:hAnsi="Calibri"/>
        </w:rPr>
      </w:pPr>
      <w:r>
        <w:rPr>
          <w:rStyle w:val="BookTitle"/>
          <w:rFonts w:ascii="Calibri" w:hAnsi="Calibri"/>
        </w:rPr>
        <w:t xml:space="preserve">X. </w:t>
      </w:r>
      <w:r w:rsidRPr="00C26814">
        <w:rPr>
          <w:rStyle w:val="BookTitle"/>
          <w:rFonts w:ascii="Calibri" w:hAnsi="Calibri"/>
        </w:rPr>
        <w:t>Roll out</w:t>
      </w:r>
    </w:p>
    <w:p w:rsidR="007C3011" w:rsidRPr="00C26814" w:rsidRDefault="007C3011" w:rsidP="00027118">
      <w:pPr>
        <w:jc w:val="both"/>
        <w:rPr>
          <w:rFonts w:ascii="Calibri" w:hAnsi="Calibri"/>
          <w:sz w:val="22"/>
          <w:szCs w:val="22"/>
        </w:rPr>
      </w:pPr>
    </w:p>
    <w:p w:rsidR="001100CF" w:rsidRDefault="007C3011">
      <w:pPr>
        <w:pStyle w:val="ListParagraph"/>
        <w:ind w:left="360"/>
        <w:jc w:val="both"/>
        <w:rPr>
          <w:rStyle w:val="BookTitle"/>
          <w:rFonts w:ascii="Calibri" w:hAnsi="Calibri"/>
          <w:sz w:val="22"/>
          <w:szCs w:val="22"/>
        </w:rPr>
      </w:pPr>
      <w:r>
        <w:rPr>
          <w:rStyle w:val="BookTitle"/>
          <w:rFonts w:ascii="Calibri" w:hAnsi="Calibri"/>
          <w:sz w:val="22"/>
          <w:szCs w:val="22"/>
        </w:rPr>
        <w:t xml:space="preserve">36. </w:t>
      </w:r>
      <w:r w:rsidRPr="00C26814">
        <w:rPr>
          <w:rStyle w:val="BookTitle"/>
          <w:rFonts w:ascii="Calibri" w:hAnsi="Calibri"/>
          <w:sz w:val="22"/>
          <w:szCs w:val="22"/>
        </w:rPr>
        <w:t>Will UNICEF develop specific ‘equity initiatives’?</w:t>
      </w:r>
    </w:p>
    <w:p w:rsidR="007C3011" w:rsidRPr="00C26814" w:rsidRDefault="007C3011" w:rsidP="00027118">
      <w:pPr>
        <w:jc w:val="both"/>
        <w:rPr>
          <w:rFonts w:ascii="Calibri" w:hAnsi="Calibri"/>
          <w:sz w:val="22"/>
          <w:szCs w:val="22"/>
        </w:rPr>
      </w:pPr>
    </w:p>
    <w:p w:rsidR="007C3011" w:rsidRDefault="007C3011">
      <w:pPr>
        <w:pStyle w:val="CommentText"/>
        <w:spacing w:line="276" w:lineRule="auto"/>
        <w:jc w:val="both"/>
        <w:rPr>
          <w:rFonts w:ascii="Calibri" w:hAnsi="Calibri"/>
          <w:sz w:val="22"/>
          <w:szCs w:val="22"/>
        </w:rPr>
      </w:pPr>
      <w:r w:rsidRPr="00C26814">
        <w:rPr>
          <w:rFonts w:ascii="Calibri" w:hAnsi="Calibri"/>
          <w:sz w:val="22"/>
          <w:szCs w:val="22"/>
        </w:rPr>
        <w:t>Equity-</w:t>
      </w:r>
      <w:r>
        <w:rPr>
          <w:rFonts w:ascii="Calibri" w:hAnsi="Calibri"/>
          <w:sz w:val="22"/>
          <w:szCs w:val="22"/>
        </w:rPr>
        <w:t xml:space="preserve">focused </w:t>
      </w:r>
      <w:r w:rsidRPr="00C26814">
        <w:rPr>
          <w:rFonts w:ascii="Calibri" w:hAnsi="Calibri"/>
          <w:sz w:val="22"/>
          <w:szCs w:val="22"/>
        </w:rPr>
        <w:t>programming is an approach rather than a specific initiative or project. As such</w:t>
      </w:r>
      <w:r>
        <w:rPr>
          <w:rFonts w:ascii="Calibri" w:hAnsi="Calibri"/>
          <w:sz w:val="22"/>
          <w:szCs w:val="22"/>
        </w:rPr>
        <w:t>,</w:t>
      </w:r>
      <w:r w:rsidRPr="00C26814">
        <w:rPr>
          <w:rFonts w:ascii="Calibri" w:hAnsi="Calibri"/>
          <w:sz w:val="22"/>
          <w:szCs w:val="22"/>
        </w:rPr>
        <w:t xml:space="preserve"> an equity focus is expected in all existing programmes. </w:t>
      </w:r>
      <w:r>
        <w:rPr>
          <w:rFonts w:ascii="Calibri" w:hAnsi="Calibri"/>
          <w:sz w:val="22"/>
          <w:szCs w:val="22"/>
        </w:rPr>
        <w:t>E</w:t>
      </w:r>
      <w:r w:rsidRPr="00591BC6">
        <w:rPr>
          <w:rFonts w:ascii="Calibri" w:hAnsi="Calibri"/>
          <w:sz w:val="22"/>
          <w:szCs w:val="22"/>
        </w:rPr>
        <w:t>very programming milestone</w:t>
      </w:r>
      <w:r>
        <w:rPr>
          <w:rFonts w:ascii="Calibri" w:hAnsi="Calibri"/>
          <w:sz w:val="22"/>
          <w:szCs w:val="22"/>
        </w:rPr>
        <w:t xml:space="preserve">, including the CPD, CPAP, MTR, </w:t>
      </w:r>
      <w:proofErr w:type="spellStart"/>
      <w:r>
        <w:rPr>
          <w:rFonts w:ascii="Calibri" w:hAnsi="Calibri"/>
          <w:sz w:val="22"/>
          <w:szCs w:val="22"/>
        </w:rPr>
        <w:t>SitA</w:t>
      </w:r>
      <w:r w:rsidR="00474D1A">
        <w:rPr>
          <w:rFonts w:ascii="Calibri" w:hAnsi="Calibri"/>
          <w:sz w:val="22"/>
          <w:szCs w:val="22"/>
        </w:rPr>
        <w:t>n</w:t>
      </w:r>
      <w:proofErr w:type="spellEnd"/>
      <w:r>
        <w:rPr>
          <w:rFonts w:ascii="Calibri" w:hAnsi="Calibri"/>
          <w:sz w:val="22"/>
          <w:szCs w:val="22"/>
        </w:rPr>
        <w:t>, UNDAF, and Annual Review,</w:t>
      </w:r>
      <w:r w:rsidRPr="00591BC6">
        <w:rPr>
          <w:rFonts w:ascii="Calibri" w:hAnsi="Calibri"/>
          <w:sz w:val="22"/>
          <w:szCs w:val="22"/>
        </w:rPr>
        <w:t xml:space="preserve"> </w:t>
      </w:r>
      <w:r>
        <w:rPr>
          <w:rFonts w:ascii="Calibri" w:hAnsi="Calibri"/>
          <w:sz w:val="22"/>
          <w:szCs w:val="22"/>
        </w:rPr>
        <w:t xml:space="preserve">represents an opportunity </w:t>
      </w:r>
      <w:r w:rsidRPr="00591BC6">
        <w:rPr>
          <w:rFonts w:ascii="Calibri" w:hAnsi="Calibri"/>
          <w:sz w:val="22"/>
          <w:szCs w:val="22"/>
        </w:rPr>
        <w:t xml:space="preserve">to </w:t>
      </w:r>
      <w:r>
        <w:rPr>
          <w:rFonts w:ascii="Calibri" w:hAnsi="Calibri"/>
          <w:sz w:val="22"/>
          <w:szCs w:val="22"/>
        </w:rPr>
        <w:t xml:space="preserve">examine progress through </w:t>
      </w:r>
      <w:r w:rsidRPr="00591BC6">
        <w:rPr>
          <w:rFonts w:ascii="Calibri" w:hAnsi="Calibri"/>
          <w:sz w:val="22"/>
          <w:szCs w:val="22"/>
        </w:rPr>
        <w:t>an equity lens</w:t>
      </w:r>
      <w:r>
        <w:rPr>
          <w:rFonts w:ascii="Calibri" w:hAnsi="Calibri"/>
          <w:sz w:val="22"/>
          <w:szCs w:val="22"/>
        </w:rPr>
        <w:t xml:space="preserve"> and to ensure that the organization is making every effort </w:t>
      </w:r>
      <w:r w:rsidR="00E04482">
        <w:rPr>
          <w:rFonts w:ascii="Calibri" w:hAnsi="Calibri"/>
          <w:sz w:val="22"/>
          <w:szCs w:val="22"/>
        </w:rPr>
        <w:t xml:space="preserve">to </w:t>
      </w:r>
      <w:r>
        <w:rPr>
          <w:rFonts w:ascii="Calibri" w:hAnsi="Calibri"/>
          <w:sz w:val="22"/>
          <w:szCs w:val="22"/>
        </w:rPr>
        <w:t xml:space="preserve">focus on the needs of the most deprived children. </w:t>
      </w:r>
    </w:p>
    <w:p w:rsidR="007C3011" w:rsidRDefault="007C3011">
      <w:pPr>
        <w:pStyle w:val="CommentText"/>
        <w:spacing w:line="276" w:lineRule="auto"/>
        <w:jc w:val="both"/>
        <w:rPr>
          <w:rFonts w:ascii="Calibri" w:hAnsi="Calibri"/>
          <w:sz w:val="22"/>
          <w:szCs w:val="22"/>
        </w:rPr>
      </w:pPr>
    </w:p>
    <w:p w:rsidR="007C3011" w:rsidRPr="00C26814" w:rsidRDefault="007C3011" w:rsidP="00027118">
      <w:pPr>
        <w:jc w:val="both"/>
        <w:rPr>
          <w:rFonts w:ascii="Calibri" w:hAnsi="Calibri"/>
        </w:rPr>
      </w:pPr>
      <w:r w:rsidRPr="00C26814">
        <w:rPr>
          <w:rFonts w:ascii="Calibri" w:hAnsi="Calibri"/>
          <w:sz w:val="22"/>
          <w:szCs w:val="22"/>
        </w:rPr>
        <w:t xml:space="preserve">In certain instances, however, UNICEF may need to experiment with new interventions that </w:t>
      </w:r>
      <w:r>
        <w:rPr>
          <w:rFonts w:ascii="Calibri" w:hAnsi="Calibri"/>
          <w:sz w:val="22"/>
          <w:szCs w:val="22"/>
        </w:rPr>
        <w:t xml:space="preserve">are </w:t>
      </w:r>
      <w:r w:rsidRPr="00C26814">
        <w:rPr>
          <w:rFonts w:ascii="Calibri" w:hAnsi="Calibri"/>
          <w:sz w:val="22"/>
          <w:szCs w:val="22"/>
        </w:rPr>
        <w:t xml:space="preserve">specifically designed to target </w:t>
      </w:r>
      <w:r>
        <w:rPr>
          <w:rFonts w:ascii="Calibri" w:hAnsi="Calibri"/>
          <w:sz w:val="22"/>
          <w:szCs w:val="22"/>
        </w:rPr>
        <w:t xml:space="preserve">and </w:t>
      </w:r>
      <w:r w:rsidRPr="00C26814">
        <w:rPr>
          <w:rFonts w:ascii="Calibri" w:hAnsi="Calibri"/>
          <w:sz w:val="22"/>
          <w:szCs w:val="22"/>
        </w:rPr>
        <w:t xml:space="preserve">alleviate inequities within particular contexts. These equity-focused </w:t>
      </w:r>
      <w:r>
        <w:rPr>
          <w:rFonts w:ascii="Calibri" w:hAnsi="Calibri"/>
          <w:sz w:val="22"/>
          <w:szCs w:val="22"/>
        </w:rPr>
        <w:t>‘</w:t>
      </w:r>
      <w:r w:rsidRPr="00C26814">
        <w:rPr>
          <w:rFonts w:ascii="Calibri" w:hAnsi="Calibri"/>
          <w:sz w:val="22"/>
          <w:szCs w:val="22"/>
        </w:rPr>
        <w:t>demonstration areas</w:t>
      </w:r>
      <w:r>
        <w:rPr>
          <w:rFonts w:ascii="Calibri" w:hAnsi="Calibri"/>
          <w:sz w:val="22"/>
          <w:szCs w:val="22"/>
        </w:rPr>
        <w:t>,’</w:t>
      </w:r>
      <w:r w:rsidRPr="00C26814">
        <w:rPr>
          <w:rFonts w:ascii="Calibri" w:hAnsi="Calibri"/>
          <w:sz w:val="22"/>
          <w:szCs w:val="22"/>
        </w:rPr>
        <w:t xml:space="preserve"> participatory research exercises, and similar initiatives that facilitate a ‘learning by doing’ approach should include in their vision and design the potential for scaling up if proven effective.  A rigorous analysis, monitoring, documentation</w:t>
      </w:r>
      <w:r>
        <w:rPr>
          <w:rFonts w:ascii="Calibri" w:hAnsi="Calibri"/>
          <w:sz w:val="22"/>
          <w:szCs w:val="22"/>
        </w:rPr>
        <w:t>,</w:t>
      </w:r>
      <w:r w:rsidRPr="00C26814">
        <w:rPr>
          <w:rFonts w:ascii="Calibri" w:hAnsi="Calibri"/>
          <w:sz w:val="22"/>
          <w:szCs w:val="22"/>
        </w:rPr>
        <w:t xml:space="preserve"> and evaluation component is required for all such initiatives. </w:t>
      </w:r>
    </w:p>
    <w:p w:rsidR="007C3011" w:rsidRPr="00C26814" w:rsidRDefault="007C3011" w:rsidP="00EF72CC">
      <w:pPr>
        <w:rPr>
          <w:rFonts w:ascii="Calibri" w:hAnsi="Calibri"/>
        </w:rPr>
      </w:pPr>
    </w:p>
    <w:p w:rsidR="007C3011" w:rsidRDefault="007C3011" w:rsidP="00D15A80">
      <w:pPr>
        <w:jc w:val="both"/>
        <w:rPr>
          <w:rFonts w:ascii="Calibri" w:hAnsi="Calibri"/>
        </w:rPr>
      </w:pPr>
    </w:p>
    <w:p w:rsidR="00863012" w:rsidRDefault="00863012" w:rsidP="00D15A80">
      <w:pPr>
        <w:jc w:val="both"/>
        <w:rPr>
          <w:rFonts w:ascii="Calibri" w:hAnsi="Calibri"/>
        </w:rPr>
      </w:pPr>
    </w:p>
    <w:p w:rsidR="00863012" w:rsidRDefault="00863012" w:rsidP="00D15A80">
      <w:pPr>
        <w:jc w:val="both"/>
        <w:rPr>
          <w:rFonts w:ascii="Calibri" w:hAnsi="Calibri"/>
        </w:rPr>
      </w:pPr>
    </w:p>
    <w:p w:rsidR="00863012" w:rsidRDefault="00863012" w:rsidP="00D15A80">
      <w:pPr>
        <w:jc w:val="both"/>
        <w:rPr>
          <w:rFonts w:ascii="Calibri" w:hAnsi="Calibri"/>
        </w:rPr>
      </w:pPr>
    </w:p>
    <w:p w:rsidR="00863012" w:rsidRDefault="00863012" w:rsidP="00D15A80">
      <w:pPr>
        <w:jc w:val="both"/>
        <w:rPr>
          <w:rFonts w:ascii="Calibri" w:hAnsi="Calibri"/>
        </w:rPr>
      </w:pPr>
    </w:p>
    <w:p w:rsidR="00863012" w:rsidRDefault="00863012" w:rsidP="00D15A80">
      <w:pPr>
        <w:jc w:val="both"/>
        <w:rPr>
          <w:rFonts w:ascii="Calibri" w:hAnsi="Calibri"/>
        </w:rPr>
      </w:pPr>
    </w:p>
    <w:p w:rsidR="00863012" w:rsidRPr="00863012" w:rsidRDefault="00863012" w:rsidP="00D15A80">
      <w:pPr>
        <w:jc w:val="both"/>
        <w:rPr>
          <w:rFonts w:ascii="Calibri" w:hAnsi="Calibri"/>
          <w:i/>
          <w:sz w:val="16"/>
          <w:szCs w:val="16"/>
        </w:rPr>
      </w:pPr>
      <w:r w:rsidRPr="00863012">
        <w:rPr>
          <w:rFonts w:ascii="Calibri" w:hAnsi="Calibri"/>
          <w:i/>
          <w:sz w:val="16"/>
          <w:szCs w:val="16"/>
        </w:rPr>
        <w:t>Every Last Child</w:t>
      </w:r>
    </w:p>
    <w:p w:rsidR="00863012" w:rsidRPr="00C26814" w:rsidRDefault="00863012" w:rsidP="00D15A80">
      <w:pPr>
        <w:jc w:val="both"/>
        <w:rPr>
          <w:rFonts w:ascii="Calibri" w:hAnsi="Calibri"/>
        </w:rPr>
      </w:pPr>
    </w:p>
    <w:sectPr w:rsidR="00863012" w:rsidRPr="00C26814" w:rsidSect="00EF44E5">
      <w:footerReference w:type="default" r:id="rId9"/>
      <w:pgSz w:w="11906" w:h="16838"/>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C3B" w:rsidRDefault="00B93C3B" w:rsidP="00027118">
      <w:pPr>
        <w:spacing w:line="240" w:lineRule="auto"/>
      </w:pPr>
      <w:r>
        <w:separator/>
      </w:r>
    </w:p>
  </w:endnote>
  <w:endnote w:type="continuationSeparator" w:id="0">
    <w:p w:rsidR="00B93C3B" w:rsidRDefault="00B93C3B" w:rsidP="00027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A46" w:rsidRPr="00FC6620" w:rsidRDefault="000F3A46">
    <w:pPr>
      <w:pStyle w:val="Footer"/>
      <w:pBdr>
        <w:top w:val="thinThickSmallGap" w:sz="24" w:space="1" w:color="622423" w:themeColor="accent2" w:themeShade="7F"/>
      </w:pBdr>
      <w:rPr>
        <w:rFonts w:asciiTheme="minorHAnsi" w:hAnsiTheme="minorHAnsi"/>
      </w:rPr>
    </w:pPr>
    <w:r w:rsidRPr="00A302CD">
      <w:rPr>
        <w:rFonts w:asciiTheme="minorHAnsi" w:hAnsiTheme="minorHAnsi"/>
        <w:sz w:val="20"/>
        <w:szCs w:val="20"/>
      </w:rPr>
      <w:t>Re-focusing on Equity: Q and A, UNICEF, NYHQ, November 2010</w:t>
    </w:r>
    <w:r w:rsidRPr="00FC6620">
      <w:rPr>
        <w:rFonts w:asciiTheme="minorHAnsi" w:hAnsiTheme="minorHAnsi"/>
      </w:rPr>
      <w:t xml:space="preserve"> </w:t>
    </w:r>
    <w:r w:rsidRPr="00A302CD">
      <w:rPr>
        <w:rFonts w:asciiTheme="minorHAnsi" w:hAnsiTheme="minorHAnsi"/>
        <w:sz w:val="20"/>
        <w:szCs w:val="20"/>
      </w:rPr>
      <w:ptab w:relativeTo="margin" w:alignment="right" w:leader="none"/>
    </w:r>
    <w:r w:rsidRPr="00A302CD">
      <w:rPr>
        <w:rFonts w:asciiTheme="minorHAnsi" w:hAnsiTheme="minorHAnsi"/>
        <w:sz w:val="20"/>
        <w:szCs w:val="20"/>
      </w:rPr>
      <w:t xml:space="preserve">Page </w:t>
    </w:r>
    <w:r w:rsidR="00B77DAE" w:rsidRPr="00A302CD">
      <w:rPr>
        <w:rFonts w:asciiTheme="minorHAnsi" w:hAnsiTheme="minorHAnsi"/>
        <w:sz w:val="20"/>
        <w:szCs w:val="20"/>
      </w:rPr>
      <w:fldChar w:fldCharType="begin"/>
    </w:r>
    <w:r w:rsidRPr="00A302CD">
      <w:rPr>
        <w:rFonts w:asciiTheme="minorHAnsi" w:hAnsiTheme="minorHAnsi"/>
        <w:sz w:val="20"/>
        <w:szCs w:val="20"/>
      </w:rPr>
      <w:instrText xml:space="preserve"> PAGE   \* MERGEFORMAT </w:instrText>
    </w:r>
    <w:r w:rsidR="00B77DAE" w:rsidRPr="00A302CD">
      <w:rPr>
        <w:rFonts w:asciiTheme="minorHAnsi" w:hAnsiTheme="minorHAnsi"/>
        <w:sz w:val="20"/>
        <w:szCs w:val="20"/>
      </w:rPr>
      <w:fldChar w:fldCharType="separate"/>
    </w:r>
    <w:r w:rsidR="0085596B">
      <w:rPr>
        <w:rFonts w:asciiTheme="minorHAnsi" w:hAnsiTheme="minorHAnsi"/>
        <w:noProof/>
        <w:sz w:val="20"/>
        <w:szCs w:val="20"/>
      </w:rPr>
      <w:t>30</w:t>
    </w:r>
    <w:r w:rsidR="00B77DAE" w:rsidRPr="00A302CD">
      <w:rPr>
        <w:rFonts w:asciiTheme="minorHAnsi" w:hAnsiTheme="minorHAnsi"/>
        <w:sz w:val="20"/>
        <w:szCs w:val="20"/>
      </w:rPr>
      <w:fldChar w:fldCharType="end"/>
    </w:r>
  </w:p>
  <w:p w:rsidR="000F3A46" w:rsidRPr="00EF44E5" w:rsidRDefault="000F3A46" w:rsidP="00FC6620">
    <w:pPr>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C3B" w:rsidRDefault="00B93C3B" w:rsidP="00027118">
      <w:pPr>
        <w:spacing w:line="240" w:lineRule="auto"/>
      </w:pPr>
      <w:r>
        <w:separator/>
      </w:r>
    </w:p>
  </w:footnote>
  <w:footnote w:type="continuationSeparator" w:id="0">
    <w:p w:rsidR="00B93C3B" w:rsidRDefault="00B93C3B" w:rsidP="0002711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D4FC6"/>
    <w:multiLevelType w:val="hybridMultilevel"/>
    <w:tmpl w:val="76F03CF8"/>
    <w:lvl w:ilvl="0" w:tplc="5AC6B946">
      <w:start w:val="1"/>
      <w:numFmt w:val="upperRoman"/>
      <w:lvlText w:val="%1."/>
      <w:lvlJc w:val="left"/>
      <w:pPr>
        <w:tabs>
          <w:tab w:val="num" w:pos="1080"/>
        </w:tabs>
        <w:ind w:left="1080" w:hanging="720"/>
      </w:pPr>
      <w:rPr>
        <w:rFonts w:cs="Times New Roman" w:hint="default"/>
      </w:rPr>
    </w:lvl>
    <w:lvl w:ilvl="1" w:tplc="BD12E1D2">
      <w:start w:val="2"/>
      <w:numFmt w:val="decimal"/>
      <w:lvlText w:val="%2"/>
      <w:lvlJc w:val="left"/>
      <w:pPr>
        <w:tabs>
          <w:tab w:val="num" w:pos="1440"/>
        </w:tabs>
        <w:ind w:left="1440" w:hanging="360"/>
      </w:pPr>
      <w:rPr>
        <w:rFonts w:cs="Times New Roman" w:hint="default"/>
      </w:rPr>
    </w:lvl>
    <w:lvl w:ilvl="2" w:tplc="E00AA3E8">
      <w:start w:val="1"/>
      <w:numFmt w:val="decimal"/>
      <w:lvlText w:val="%3."/>
      <w:lvlJc w:val="left"/>
      <w:pPr>
        <w:tabs>
          <w:tab w:val="num" w:pos="360"/>
        </w:tabs>
        <w:ind w:left="36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A917FF0"/>
    <w:multiLevelType w:val="hybridMultilevel"/>
    <w:tmpl w:val="C1428C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36F4D15"/>
    <w:multiLevelType w:val="hybridMultilevel"/>
    <w:tmpl w:val="F2401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651108"/>
    <w:multiLevelType w:val="hybridMultilevel"/>
    <w:tmpl w:val="0C9C3B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594887"/>
    <w:multiLevelType w:val="hybridMultilevel"/>
    <w:tmpl w:val="37727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4CB0FF1"/>
    <w:multiLevelType w:val="hybridMultilevel"/>
    <w:tmpl w:val="9E965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33C1831"/>
    <w:multiLevelType w:val="hybridMultilevel"/>
    <w:tmpl w:val="6F1A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8D4F0F"/>
    <w:multiLevelType w:val="hybridMultilevel"/>
    <w:tmpl w:val="6FC66F2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4D8407A5"/>
    <w:multiLevelType w:val="hybridMultilevel"/>
    <w:tmpl w:val="E32EDE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1641E42"/>
    <w:multiLevelType w:val="hybridMultilevel"/>
    <w:tmpl w:val="21B68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38F56A7"/>
    <w:multiLevelType w:val="hybridMultilevel"/>
    <w:tmpl w:val="2E7CCF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BC4BE2"/>
    <w:multiLevelType w:val="hybridMultilevel"/>
    <w:tmpl w:val="086691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16538AD"/>
    <w:multiLevelType w:val="hybridMultilevel"/>
    <w:tmpl w:val="FE0A73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B5D0D58"/>
    <w:multiLevelType w:val="hybridMultilevel"/>
    <w:tmpl w:val="F4C81F7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712C7B84"/>
    <w:multiLevelType w:val="hybridMultilevel"/>
    <w:tmpl w:val="B3148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4901B99"/>
    <w:multiLevelType w:val="hybridMultilevel"/>
    <w:tmpl w:val="23F82BE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A1A1725"/>
    <w:multiLevelType w:val="hybridMultilevel"/>
    <w:tmpl w:val="1CA2B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A7F3A79"/>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nsid w:val="7BA66891"/>
    <w:multiLevelType w:val="hybridMultilevel"/>
    <w:tmpl w:val="A1C6976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2"/>
  </w:num>
  <w:num w:numId="3">
    <w:abstractNumId w:val="14"/>
  </w:num>
  <w:num w:numId="4">
    <w:abstractNumId w:val="9"/>
  </w:num>
  <w:num w:numId="5">
    <w:abstractNumId w:val="3"/>
  </w:num>
  <w:num w:numId="6">
    <w:abstractNumId w:val="16"/>
  </w:num>
  <w:num w:numId="7">
    <w:abstractNumId w:val="1"/>
  </w:num>
  <w:num w:numId="8">
    <w:abstractNumId w:val="2"/>
  </w:num>
  <w:num w:numId="9">
    <w:abstractNumId w:val="6"/>
  </w:num>
  <w:num w:numId="10">
    <w:abstractNumId w:val="10"/>
  </w:num>
  <w:num w:numId="11">
    <w:abstractNumId w:val="4"/>
  </w:num>
  <w:num w:numId="12">
    <w:abstractNumId w:val="15"/>
  </w:num>
  <w:num w:numId="13">
    <w:abstractNumId w:val="5"/>
  </w:num>
  <w:num w:numId="14">
    <w:abstractNumId w:val="7"/>
  </w:num>
  <w:num w:numId="15">
    <w:abstractNumId w:val="11"/>
  </w:num>
  <w:num w:numId="16">
    <w:abstractNumId w:val="13"/>
  </w:num>
  <w:num w:numId="17">
    <w:abstractNumId w:val="0"/>
  </w:num>
  <w:num w:numId="18">
    <w:abstractNumId w:val="18"/>
  </w:num>
  <w:num w:numId="19">
    <w:abstractNumId w:val="1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118"/>
    <w:rsid w:val="0000079B"/>
    <w:rsid w:val="0000493B"/>
    <w:rsid w:val="000108E5"/>
    <w:rsid w:val="0001177B"/>
    <w:rsid w:val="00012ABE"/>
    <w:rsid w:val="00015683"/>
    <w:rsid w:val="0002225D"/>
    <w:rsid w:val="00023815"/>
    <w:rsid w:val="00025DB8"/>
    <w:rsid w:val="00027118"/>
    <w:rsid w:val="00027460"/>
    <w:rsid w:val="0003017D"/>
    <w:rsid w:val="00033127"/>
    <w:rsid w:val="00033372"/>
    <w:rsid w:val="00035C32"/>
    <w:rsid w:val="00037A89"/>
    <w:rsid w:val="00040419"/>
    <w:rsid w:val="00041C36"/>
    <w:rsid w:val="0004411E"/>
    <w:rsid w:val="0004778B"/>
    <w:rsid w:val="0006146B"/>
    <w:rsid w:val="00065560"/>
    <w:rsid w:val="00071BBF"/>
    <w:rsid w:val="00085DE1"/>
    <w:rsid w:val="00090E52"/>
    <w:rsid w:val="00093D08"/>
    <w:rsid w:val="000A34F3"/>
    <w:rsid w:val="000A651B"/>
    <w:rsid w:val="000A6E48"/>
    <w:rsid w:val="000B2CC8"/>
    <w:rsid w:val="000D1FCF"/>
    <w:rsid w:val="000D6F9D"/>
    <w:rsid w:val="000D73DE"/>
    <w:rsid w:val="000E53CE"/>
    <w:rsid w:val="000E637A"/>
    <w:rsid w:val="000F11F3"/>
    <w:rsid w:val="000F2CF9"/>
    <w:rsid w:val="000F3A46"/>
    <w:rsid w:val="001100CF"/>
    <w:rsid w:val="0011183F"/>
    <w:rsid w:val="00112D71"/>
    <w:rsid w:val="001141A1"/>
    <w:rsid w:val="00115ECE"/>
    <w:rsid w:val="001168DC"/>
    <w:rsid w:val="00116D1A"/>
    <w:rsid w:val="001215D9"/>
    <w:rsid w:val="0012183D"/>
    <w:rsid w:val="00124BC3"/>
    <w:rsid w:val="00131982"/>
    <w:rsid w:val="00135551"/>
    <w:rsid w:val="00152CBA"/>
    <w:rsid w:val="00152FE0"/>
    <w:rsid w:val="001541A3"/>
    <w:rsid w:val="001559C3"/>
    <w:rsid w:val="00156EC1"/>
    <w:rsid w:val="00157313"/>
    <w:rsid w:val="00163656"/>
    <w:rsid w:val="00172CAA"/>
    <w:rsid w:val="001857DD"/>
    <w:rsid w:val="00186BB1"/>
    <w:rsid w:val="001953C6"/>
    <w:rsid w:val="001A0E96"/>
    <w:rsid w:val="001A1A11"/>
    <w:rsid w:val="001A4DA5"/>
    <w:rsid w:val="001A658F"/>
    <w:rsid w:val="001B0D45"/>
    <w:rsid w:val="001C1325"/>
    <w:rsid w:val="001C1CFD"/>
    <w:rsid w:val="001D1D9D"/>
    <w:rsid w:val="001D697B"/>
    <w:rsid w:val="001D7459"/>
    <w:rsid w:val="001E21DA"/>
    <w:rsid w:val="001E31A8"/>
    <w:rsid w:val="001E46F4"/>
    <w:rsid w:val="001F4A60"/>
    <w:rsid w:val="001F534A"/>
    <w:rsid w:val="00210067"/>
    <w:rsid w:val="00211B4E"/>
    <w:rsid w:val="00213450"/>
    <w:rsid w:val="00222647"/>
    <w:rsid w:val="00223CB6"/>
    <w:rsid w:val="0023298C"/>
    <w:rsid w:val="002340BB"/>
    <w:rsid w:val="0023505A"/>
    <w:rsid w:val="00241266"/>
    <w:rsid w:val="00247EE0"/>
    <w:rsid w:val="00257157"/>
    <w:rsid w:val="00261505"/>
    <w:rsid w:val="00261679"/>
    <w:rsid w:val="00267F99"/>
    <w:rsid w:val="002742DE"/>
    <w:rsid w:val="00285398"/>
    <w:rsid w:val="002859B0"/>
    <w:rsid w:val="002867AE"/>
    <w:rsid w:val="002A2507"/>
    <w:rsid w:val="002A74F0"/>
    <w:rsid w:val="002B2ABB"/>
    <w:rsid w:val="002C523E"/>
    <w:rsid w:val="002C624D"/>
    <w:rsid w:val="002E0DA6"/>
    <w:rsid w:val="002E36BF"/>
    <w:rsid w:val="003060DA"/>
    <w:rsid w:val="00312496"/>
    <w:rsid w:val="00312BAD"/>
    <w:rsid w:val="0032528E"/>
    <w:rsid w:val="00327FCF"/>
    <w:rsid w:val="00336526"/>
    <w:rsid w:val="003411CB"/>
    <w:rsid w:val="0034785D"/>
    <w:rsid w:val="00353995"/>
    <w:rsid w:val="00355197"/>
    <w:rsid w:val="00356F28"/>
    <w:rsid w:val="00370F63"/>
    <w:rsid w:val="00384224"/>
    <w:rsid w:val="00384AAA"/>
    <w:rsid w:val="003A2960"/>
    <w:rsid w:val="003A4A80"/>
    <w:rsid w:val="003A63BE"/>
    <w:rsid w:val="003B29D2"/>
    <w:rsid w:val="003B7003"/>
    <w:rsid w:val="003C3A41"/>
    <w:rsid w:val="003C5504"/>
    <w:rsid w:val="003D67F6"/>
    <w:rsid w:val="003F000E"/>
    <w:rsid w:val="003F2D92"/>
    <w:rsid w:val="003F394F"/>
    <w:rsid w:val="003F42B9"/>
    <w:rsid w:val="003F47AF"/>
    <w:rsid w:val="00403AF1"/>
    <w:rsid w:val="00405494"/>
    <w:rsid w:val="00405681"/>
    <w:rsid w:val="004421F8"/>
    <w:rsid w:val="004462A4"/>
    <w:rsid w:val="00450D8D"/>
    <w:rsid w:val="004628D2"/>
    <w:rsid w:val="004648AE"/>
    <w:rsid w:val="0046496D"/>
    <w:rsid w:val="00466C45"/>
    <w:rsid w:val="00474D1A"/>
    <w:rsid w:val="00476B3B"/>
    <w:rsid w:val="00481836"/>
    <w:rsid w:val="00481E5B"/>
    <w:rsid w:val="00485A17"/>
    <w:rsid w:val="00493DD7"/>
    <w:rsid w:val="004A0D88"/>
    <w:rsid w:val="004A6566"/>
    <w:rsid w:val="004B7031"/>
    <w:rsid w:val="004B71FB"/>
    <w:rsid w:val="004C58CA"/>
    <w:rsid w:val="004C5FC3"/>
    <w:rsid w:val="004C758F"/>
    <w:rsid w:val="004C7687"/>
    <w:rsid w:val="004D4562"/>
    <w:rsid w:val="004E4296"/>
    <w:rsid w:val="004E726E"/>
    <w:rsid w:val="004E79C8"/>
    <w:rsid w:val="00503204"/>
    <w:rsid w:val="00506E56"/>
    <w:rsid w:val="005117E1"/>
    <w:rsid w:val="00531F3B"/>
    <w:rsid w:val="005363AD"/>
    <w:rsid w:val="0054131B"/>
    <w:rsid w:val="00541FFE"/>
    <w:rsid w:val="00544CBB"/>
    <w:rsid w:val="0054757E"/>
    <w:rsid w:val="00547626"/>
    <w:rsid w:val="00555BEA"/>
    <w:rsid w:val="0057296D"/>
    <w:rsid w:val="00574910"/>
    <w:rsid w:val="00582DBC"/>
    <w:rsid w:val="00585933"/>
    <w:rsid w:val="005873F2"/>
    <w:rsid w:val="00590786"/>
    <w:rsid w:val="00591BC6"/>
    <w:rsid w:val="005A1D46"/>
    <w:rsid w:val="005A31CF"/>
    <w:rsid w:val="005B4F9E"/>
    <w:rsid w:val="005B73CA"/>
    <w:rsid w:val="005D377A"/>
    <w:rsid w:val="005E4189"/>
    <w:rsid w:val="005F4C02"/>
    <w:rsid w:val="005F4E4C"/>
    <w:rsid w:val="005F7142"/>
    <w:rsid w:val="006125C8"/>
    <w:rsid w:val="00616B4C"/>
    <w:rsid w:val="00620CA6"/>
    <w:rsid w:val="006260D1"/>
    <w:rsid w:val="006261DA"/>
    <w:rsid w:val="00627A93"/>
    <w:rsid w:val="00637384"/>
    <w:rsid w:val="006467E3"/>
    <w:rsid w:val="00651BE1"/>
    <w:rsid w:val="00655C32"/>
    <w:rsid w:val="0065634D"/>
    <w:rsid w:val="00661ED9"/>
    <w:rsid w:val="00664466"/>
    <w:rsid w:val="00665BDB"/>
    <w:rsid w:val="006660A6"/>
    <w:rsid w:val="006772C6"/>
    <w:rsid w:val="0068282C"/>
    <w:rsid w:val="00685BA5"/>
    <w:rsid w:val="00690D45"/>
    <w:rsid w:val="00691F5F"/>
    <w:rsid w:val="006A0AC7"/>
    <w:rsid w:val="006A0C47"/>
    <w:rsid w:val="006A60A5"/>
    <w:rsid w:val="006A7008"/>
    <w:rsid w:val="006B0C6E"/>
    <w:rsid w:val="006B403E"/>
    <w:rsid w:val="006C1AD0"/>
    <w:rsid w:val="006C7382"/>
    <w:rsid w:val="006D0DE4"/>
    <w:rsid w:val="006D601F"/>
    <w:rsid w:val="006E68B8"/>
    <w:rsid w:val="006F1065"/>
    <w:rsid w:val="00705315"/>
    <w:rsid w:val="0070565E"/>
    <w:rsid w:val="00710BA8"/>
    <w:rsid w:val="00722C42"/>
    <w:rsid w:val="00726D4B"/>
    <w:rsid w:val="00734627"/>
    <w:rsid w:val="00735756"/>
    <w:rsid w:val="00740AEF"/>
    <w:rsid w:val="00741AB9"/>
    <w:rsid w:val="00747998"/>
    <w:rsid w:val="00751755"/>
    <w:rsid w:val="0075267F"/>
    <w:rsid w:val="00753505"/>
    <w:rsid w:val="0075488C"/>
    <w:rsid w:val="00757F32"/>
    <w:rsid w:val="00760A45"/>
    <w:rsid w:val="00770BAA"/>
    <w:rsid w:val="0077425B"/>
    <w:rsid w:val="00776F75"/>
    <w:rsid w:val="0078018A"/>
    <w:rsid w:val="0078566C"/>
    <w:rsid w:val="00786B90"/>
    <w:rsid w:val="007870EB"/>
    <w:rsid w:val="0079006F"/>
    <w:rsid w:val="007905FB"/>
    <w:rsid w:val="0079547A"/>
    <w:rsid w:val="007A29F6"/>
    <w:rsid w:val="007B424D"/>
    <w:rsid w:val="007C3011"/>
    <w:rsid w:val="007C3AA5"/>
    <w:rsid w:val="007C4BD5"/>
    <w:rsid w:val="007C6092"/>
    <w:rsid w:val="007D0F71"/>
    <w:rsid w:val="007D145B"/>
    <w:rsid w:val="007D4D80"/>
    <w:rsid w:val="007D6130"/>
    <w:rsid w:val="007E06C9"/>
    <w:rsid w:val="007E6251"/>
    <w:rsid w:val="007F25C8"/>
    <w:rsid w:val="007F2FBF"/>
    <w:rsid w:val="00801AE3"/>
    <w:rsid w:val="00807CD9"/>
    <w:rsid w:val="00836BCE"/>
    <w:rsid w:val="00840593"/>
    <w:rsid w:val="00845640"/>
    <w:rsid w:val="008464C2"/>
    <w:rsid w:val="00846612"/>
    <w:rsid w:val="00854AD7"/>
    <w:rsid w:val="0085596B"/>
    <w:rsid w:val="00863012"/>
    <w:rsid w:val="008633EB"/>
    <w:rsid w:val="008637E1"/>
    <w:rsid w:val="008666A2"/>
    <w:rsid w:val="00867D7F"/>
    <w:rsid w:val="00870937"/>
    <w:rsid w:val="008718A4"/>
    <w:rsid w:val="00871CC3"/>
    <w:rsid w:val="00873130"/>
    <w:rsid w:val="008747EF"/>
    <w:rsid w:val="00883170"/>
    <w:rsid w:val="00892E5C"/>
    <w:rsid w:val="00897E6D"/>
    <w:rsid w:val="008A078B"/>
    <w:rsid w:val="008A2485"/>
    <w:rsid w:val="008A64B7"/>
    <w:rsid w:val="008B2902"/>
    <w:rsid w:val="008B2C22"/>
    <w:rsid w:val="008B584E"/>
    <w:rsid w:val="008C2DAA"/>
    <w:rsid w:val="008D3D09"/>
    <w:rsid w:val="008E095E"/>
    <w:rsid w:val="008E53A3"/>
    <w:rsid w:val="008F4F48"/>
    <w:rsid w:val="008F66A7"/>
    <w:rsid w:val="00901F81"/>
    <w:rsid w:val="009163FA"/>
    <w:rsid w:val="00921DED"/>
    <w:rsid w:val="0092653E"/>
    <w:rsid w:val="00931A2D"/>
    <w:rsid w:val="00940E7A"/>
    <w:rsid w:val="00942940"/>
    <w:rsid w:val="00951742"/>
    <w:rsid w:val="00952C4A"/>
    <w:rsid w:val="00966A51"/>
    <w:rsid w:val="00970E3A"/>
    <w:rsid w:val="009718AC"/>
    <w:rsid w:val="009751D4"/>
    <w:rsid w:val="00977851"/>
    <w:rsid w:val="00995F9B"/>
    <w:rsid w:val="009A4363"/>
    <w:rsid w:val="009B4B4F"/>
    <w:rsid w:val="009B72A6"/>
    <w:rsid w:val="009C0743"/>
    <w:rsid w:val="009D4C8C"/>
    <w:rsid w:val="009E1C62"/>
    <w:rsid w:val="009E772E"/>
    <w:rsid w:val="009E7C4F"/>
    <w:rsid w:val="009F5464"/>
    <w:rsid w:val="009F5F0D"/>
    <w:rsid w:val="00A0459E"/>
    <w:rsid w:val="00A13638"/>
    <w:rsid w:val="00A219F5"/>
    <w:rsid w:val="00A262CD"/>
    <w:rsid w:val="00A302CD"/>
    <w:rsid w:val="00A41839"/>
    <w:rsid w:val="00A43F5E"/>
    <w:rsid w:val="00A46739"/>
    <w:rsid w:val="00A60F1E"/>
    <w:rsid w:val="00A617AF"/>
    <w:rsid w:val="00A6217E"/>
    <w:rsid w:val="00A633D4"/>
    <w:rsid w:val="00A74244"/>
    <w:rsid w:val="00A93EF4"/>
    <w:rsid w:val="00AA0D72"/>
    <w:rsid w:val="00AA5332"/>
    <w:rsid w:val="00AB21AF"/>
    <w:rsid w:val="00AB334D"/>
    <w:rsid w:val="00AC0A2B"/>
    <w:rsid w:val="00AC2FBA"/>
    <w:rsid w:val="00AC3370"/>
    <w:rsid w:val="00AC667A"/>
    <w:rsid w:val="00AC6816"/>
    <w:rsid w:val="00AD3F2A"/>
    <w:rsid w:val="00AE6777"/>
    <w:rsid w:val="00AE7766"/>
    <w:rsid w:val="00AF2075"/>
    <w:rsid w:val="00AF4205"/>
    <w:rsid w:val="00AF5C46"/>
    <w:rsid w:val="00B2065C"/>
    <w:rsid w:val="00B225E6"/>
    <w:rsid w:val="00B2318A"/>
    <w:rsid w:val="00B24F6C"/>
    <w:rsid w:val="00B26DD3"/>
    <w:rsid w:val="00B33BCA"/>
    <w:rsid w:val="00B346A0"/>
    <w:rsid w:val="00B35D3E"/>
    <w:rsid w:val="00B453C8"/>
    <w:rsid w:val="00B45454"/>
    <w:rsid w:val="00B52AFE"/>
    <w:rsid w:val="00B5435D"/>
    <w:rsid w:val="00B54AA8"/>
    <w:rsid w:val="00B61BCF"/>
    <w:rsid w:val="00B66C22"/>
    <w:rsid w:val="00B730EF"/>
    <w:rsid w:val="00B73C69"/>
    <w:rsid w:val="00B73CF6"/>
    <w:rsid w:val="00B75812"/>
    <w:rsid w:val="00B75A3C"/>
    <w:rsid w:val="00B77184"/>
    <w:rsid w:val="00B7725A"/>
    <w:rsid w:val="00B77DAE"/>
    <w:rsid w:val="00B87EF4"/>
    <w:rsid w:val="00B924E2"/>
    <w:rsid w:val="00B93C3B"/>
    <w:rsid w:val="00BA48F6"/>
    <w:rsid w:val="00BA5D89"/>
    <w:rsid w:val="00BA60DB"/>
    <w:rsid w:val="00BA78D9"/>
    <w:rsid w:val="00BB31B1"/>
    <w:rsid w:val="00BB37A8"/>
    <w:rsid w:val="00BC1A2B"/>
    <w:rsid w:val="00BC3E7B"/>
    <w:rsid w:val="00BD2C51"/>
    <w:rsid w:val="00BD4644"/>
    <w:rsid w:val="00BD5AF6"/>
    <w:rsid w:val="00BE6422"/>
    <w:rsid w:val="00BF2568"/>
    <w:rsid w:val="00BF5B3E"/>
    <w:rsid w:val="00C0040C"/>
    <w:rsid w:val="00C014AA"/>
    <w:rsid w:val="00C01643"/>
    <w:rsid w:val="00C0191F"/>
    <w:rsid w:val="00C07042"/>
    <w:rsid w:val="00C108D8"/>
    <w:rsid w:val="00C11A40"/>
    <w:rsid w:val="00C2408D"/>
    <w:rsid w:val="00C26814"/>
    <w:rsid w:val="00C30F5A"/>
    <w:rsid w:val="00C31C39"/>
    <w:rsid w:val="00C42E74"/>
    <w:rsid w:val="00C44B28"/>
    <w:rsid w:val="00C44C0C"/>
    <w:rsid w:val="00C47581"/>
    <w:rsid w:val="00C53B57"/>
    <w:rsid w:val="00C55078"/>
    <w:rsid w:val="00C67C81"/>
    <w:rsid w:val="00C74E73"/>
    <w:rsid w:val="00C7765F"/>
    <w:rsid w:val="00C77A83"/>
    <w:rsid w:val="00C84992"/>
    <w:rsid w:val="00C855F0"/>
    <w:rsid w:val="00C934F7"/>
    <w:rsid w:val="00C93E6A"/>
    <w:rsid w:val="00C96591"/>
    <w:rsid w:val="00CA12BC"/>
    <w:rsid w:val="00CC02ED"/>
    <w:rsid w:val="00CC724A"/>
    <w:rsid w:val="00CD2406"/>
    <w:rsid w:val="00CD442E"/>
    <w:rsid w:val="00CD7738"/>
    <w:rsid w:val="00CE1309"/>
    <w:rsid w:val="00CE2C54"/>
    <w:rsid w:val="00CF0108"/>
    <w:rsid w:val="00D02AD0"/>
    <w:rsid w:val="00D15A80"/>
    <w:rsid w:val="00D179A2"/>
    <w:rsid w:val="00D17C5A"/>
    <w:rsid w:val="00D21256"/>
    <w:rsid w:val="00D24C62"/>
    <w:rsid w:val="00D32F0B"/>
    <w:rsid w:val="00D333CD"/>
    <w:rsid w:val="00D472FF"/>
    <w:rsid w:val="00D50D64"/>
    <w:rsid w:val="00D533BF"/>
    <w:rsid w:val="00D572CF"/>
    <w:rsid w:val="00D614D3"/>
    <w:rsid w:val="00D63BC4"/>
    <w:rsid w:val="00D64A5A"/>
    <w:rsid w:val="00D71ED5"/>
    <w:rsid w:val="00D72660"/>
    <w:rsid w:val="00D82481"/>
    <w:rsid w:val="00D86957"/>
    <w:rsid w:val="00D906E9"/>
    <w:rsid w:val="00D90D1B"/>
    <w:rsid w:val="00D923A5"/>
    <w:rsid w:val="00D96C9C"/>
    <w:rsid w:val="00DA5059"/>
    <w:rsid w:val="00DA7E20"/>
    <w:rsid w:val="00DB3454"/>
    <w:rsid w:val="00DC0F8E"/>
    <w:rsid w:val="00DC2607"/>
    <w:rsid w:val="00DC264B"/>
    <w:rsid w:val="00DC5CCB"/>
    <w:rsid w:val="00DE0071"/>
    <w:rsid w:val="00DE26D8"/>
    <w:rsid w:val="00DE38D3"/>
    <w:rsid w:val="00DF375B"/>
    <w:rsid w:val="00E04482"/>
    <w:rsid w:val="00E059A5"/>
    <w:rsid w:val="00E15F0E"/>
    <w:rsid w:val="00E27BBF"/>
    <w:rsid w:val="00E42564"/>
    <w:rsid w:val="00E50061"/>
    <w:rsid w:val="00E5668F"/>
    <w:rsid w:val="00E62821"/>
    <w:rsid w:val="00E6522D"/>
    <w:rsid w:val="00E66D4B"/>
    <w:rsid w:val="00E73D8A"/>
    <w:rsid w:val="00E80A25"/>
    <w:rsid w:val="00E827A8"/>
    <w:rsid w:val="00E83A43"/>
    <w:rsid w:val="00E86C1B"/>
    <w:rsid w:val="00E877A9"/>
    <w:rsid w:val="00E94059"/>
    <w:rsid w:val="00E9653B"/>
    <w:rsid w:val="00EA14DF"/>
    <w:rsid w:val="00EC521E"/>
    <w:rsid w:val="00ED3311"/>
    <w:rsid w:val="00EF229B"/>
    <w:rsid w:val="00EF422F"/>
    <w:rsid w:val="00EF44E5"/>
    <w:rsid w:val="00EF72CC"/>
    <w:rsid w:val="00F15D1D"/>
    <w:rsid w:val="00F164B3"/>
    <w:rsid w:val="00F233DF"/>
    <w:rsid w:val="00F24BC6"/>
    <w:rsid w:val="00F25CAF"/>
    <w:rsid w:val="00F34A3D"/>
    <w:rsid w:val="00F40A01"/>
    <w:rsid w:val="00F53C2D"/>
    <w:rsid w:val="00F61072"/>
    <w:rsid w:val="00F66340"/>
    <w:rsid w:val="00F83F69"/>
    <w:rsid w:val="00F85D7C"/>
    <w:rsid w:val="00F92468"/>
    <w:rsid w:val="00FA12A0"/>
    <w:rsid w:val="00FA34EF"/>
    <w:rsid w:val="00FB646C"/>
    <w:rsid w:val="00FB6981"/>
    <w:rsid w:val="00FC4E24"/>
    <w:rsid w:val="00FC5883"/>
    <w:rsid w:val="00FC66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027118"/>
    <w:pPr>
      <w:spacing w:line="276" w:lineRule="auto"/>
    </w:pPr>
    <w:rPr>
      <w:sz w:val="24"/>
      <w:szCs w:val="24"/>
      <w:lang w:val="en-GB"/>
    </w:rPr>
  </w:style>
  <w:style w:type="paragraph" w:styleId="Heading1">
    <w:name w:val="heading 1"/>
    <w:basedOn w:val="Normal"/>
    <w:next w:val="Normal"/>
    <w:link w:val="Heading1Char"/>
    <w:uiPriority w:val="99"/>
    <w:qFormat/>
    <w:rsid w:val="00027118"/>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semiHidden/>
    <w:unhideWhenUsed/>
    <w:qFormat/>
    <w:locked/>
    <w:rsid w:val="000F11F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7118"/>
    <w:rPr>
      <w:rFonts w:ascii="Cambria" w:hAnsi="Cambria" w:cs="Times New Roman"/>
      <w:b/>
      <w:bCs/>
      <w:color w:val="365F91"/>
      <w:sz w:val="28"/>
      <w:szCs w:val="28"/>
    </w:rPr>
  </w:style>
  <w:style w:type="paragraph" w:styleId="Header">
    <w:name w:val="header"/>
    <w:basedOn w:val="Normal"/>
    <w:link w:val="HeaderChar"/>
    <w:uiPriority w:val="99"/>
    <w:rsid w:val="00027118"/>
    <w:pPr>
      <w:tabs>
        <w:tab w:val="center" w:pos="4680"/>
        <w:tab w:val="right" w:pos="9360"/>
      </w:tabs>
      <w:spacing w:line="240" w:lineRule="auto"/>
    </w:pPr>
  </w:style>
  <w:style w:type="character" w:customStyle="1" w:styleId="HeaderChar">
    <w:name w:val="Header Char"/>
    <w:basedOn w:val="DefaultParagraphFont"/>
    <w:link w:val="Header"/>
    <w:uiPriority w:val="99"/>
    <w:locked/>
    <w:rsid w:val="00027118"/>
    <w:rPr>
      <w:rFonts w:cs="Times New Roman"/>
    </w:rPr>
  </w:style>
  <w:style w:type="paragraph" w:styleId="Footer">
    <w:name w:val="footer"/>
    <w:basedOn w:val="Normal"/>
    <w:link w:val="FooterChar"/>
    <w:uiPriority w:val="99"/>
    <w:rsid w:val="00027118"/>
    <w:pPr>
      <w:tabs>
        <w:tab w:val="center" w:pos="4680"/>
        <w:tab w:val="right" w:pos="9360"/>
      </w:tabs>
      <w:spacing w:line="240" w:lineRule="auto"/>
    </w:pPr>
  </w:style>
  <w:style w:type="character" w:customStyle="1" w:styleId="FooterChar">
    <w:name w:val="Footer Char"/>
    <w:basedOn w:val="DefaultParagraphFont"/>
    <w:link w:val="Footer"/>
    <w:uiPriority w:val="99"/>
    <w:locked/>
    <w:rsid w:val="00027118"/>
    <w:rPr>
      <w:rFonts w:cs="Times New Roman"/>
    </w:rPr>
  </w:style>
  <w:style w:type="paragraph" w:styleId="BalloonText">
    <w:name w:val="Balloon Text"/>
    <w:basedOn w:val="Normal"/>
    <w:link w:val="BalloonTextChar"/>
    <w:uiPriority w:val="99"/>
    <w:semiHidden/>
    <w:rsid w:val="0002711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7118"/>
    <w:rPr>
      <w:rFonts w:ascii="Tahoma" w:hAnsi="Tahoma" w:cs="Tahoma"/>
      <w:sz w:val="16"/>
      <w:szCs w:val="16"/>
    </w:rPr>
  </w:style>
  <w:style w:type="character" w:styleId="Strong">
    <w:name w:val="Strong"/>
    <w:basedOn w:val="DefaultParagraphFont"/>
    <w:uiPriority w:val="99"/>
    <w:qFormat/>
    <w:rsid w:val="00027118"/>
    <w:rPr>
      <w:rFonts w:cs="Times New Roman"/>
      <w:b/>
      <w:bCs/>
    </w:rPr>
  </w:style>
  <w:style w:type="character" w:styleId="BookTitle">
    <w:name w:val="Book Title"/>
    <w:basedOn w:val="DefaultParagraphFont"/>
    <w:uiPriority w:val="99"/>
    <w:qFormat/>
    <w:rsid w:val="00027118"/>
    <w:rPr>
      <w:rFonts w:cs="Times New Roman"/>
      <w:b/>
      <w:bCs/>
      <w:smallCaps/>
      <w:spacing w:val="5"/>
    </w:rPr>
  </w:style>
  <w:style w:type="paragraph" w:styleId="FootnoteText">
    <w:name w:val="footnote text"/>
    <w:basedOn w:val="Normal"/>
    <w:link w:val="FootnoteTextChar"/>
    <w:uiPriority w:val="99"/>
    <w:rsid w:val="00627A93"/>
    <w:pPr>
      <w:spacing w:line="240" w:lineRule="auto"/>
    </w:pPr>
    <w:rPr>
      <w:sz w:val="20"/>
      <w:szCs w:val="20"/>
    </w:rPr>
  </w:style>
  <w:style w:type="character" w:customStyle="1" w:styleId="FootnoteTextChar">
    <w:name w:val="Footnote Text Char"/>
    <w:basedOn w:val="DefaultParagraphFont"/>
    <w:link w:val="FootnoteText"/>
    <w:uiPriority w:val="99"/>
    <w:locked/>
    <w:rsid w:val="00627A93"/>
    <w:rPr>
      <w:rFonts w:cs="Times New Roman"/>
      <w:sz w:val="20"/>
      <w:szCs w:val="20"/>
    </w:rPr>
  </w:style>
  <w:style w:type="character" w:styleId="FootnoteReference">
    <w:name w:val="footnote reference"/>
    <w:basedOn w:val="DefaultParagraphFont"/>
    <w:uiPriority w:val="99"/>
    <w:rsid w:val="00627A93"/>
    <w:rPr>
      <w:rFonts w:cs="Times New Roman"/>
      <w:vertAlign w:val="superscript"/>
    </w:rPr>
  </w:style>
  <w:style w:type="paragraph" w:styleId="ListParagraph">
    <w:name w:val="List Paragraph"/>
    <w:basedOn w:val="Normal"/>
    <w:uiPriority w:val="99"/>
    <w:qFormat/>
    <w:rsid w:val="004E79C8"/>
    <w:pPr>
      <w:ind w:left="720"/>
      <w:contextualSpacing/>
    </w:pPr>
  </w:style>
  <w:style w:type="character" w:styleId="Hyperlink">
    <w:name w:val="Hyperlink"/>
    <w:basedOn w:val="DefaultParagraphFont"/>
    <w:uiPriority w:val="99"/>
    <w:rsid w:val="004E79C8"/>
    <w:rPr>
      <w:rFonts w:cs="Times New Roman"/>
      <w:color w:val="0000FF"/>
      <w:u w:val="single"/>
    </w:rPr>
  </w:style>
  <w:style w:type="table" w:styleId="TableGrid">
    <w:name w:val="Table Grid"/>
    <w:basedOn w:val="TableNormal"/>
    <w:uiPriority w:val="99"/>
    <w:rsid w:val="00A6217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C93E6A"/>
    <w:rPr>
      <w:rFonts w:cs="Times New Roman"/>
      <w:sz w:val="16"/>
      <w:szCs w:val="16"/>
    </w:rPr>
  </w:style>
  <w:style w:type="paragraph" w:styleId="CommentText">
    <w:name w:val="annotation text"/>
    <w:basedOn w:val="Normal"/>
    <w:link w:val="CommentTextChar"/>
    <w:uiPriority w:val="99"/>
    <w:semiHidden/>
    <w:rsid w:val="00C93E6A"/>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93E6A"/>
    <w:rPr>
      <w:rFonts w:cs="Times New Roman"/>
      <w:sz w:val="20"/>
      <w:szCs w:val="20"/>
    </w:rPr>
  </w:style>
  <w:style w:type="paragraph" w:styleId="CommentSubject">
    <w:name w:val="annotation subject"/>
    <w:basedOn w:val="CommentText"/>
    <w:next w:val="CommentText"/>
    <w:link w:val="CommentSubjectChar"/>
    <w:uiPriority w:val="99"/>
    <w:semiHidden/>
    <w:rsid w:val="00C93E6A"/>
    <w:rPr>
      <w:b/>
      <w:bCs/>
    </w:rPr>
  </w:style>
  <w:style w:type="character" w:customStyle="1" w:styleId="CommentSubjectChar">
    <w:name w:val="Comment Subject Char"/>
    <w:basedOn w:val="CommentTextChar"/>
    <w:link w:val="CommentSubject"/>
    <w:uiPriority w:val="99"/>
    <w:semiHidden/>
    <w:locked/>
    <w:rsid w:val="00C93E6A"/>
    <w:rPr>
      <w:rFonts w:cs="Times New Roman"/>
      <w:b/>
      <w:bCs/>
      <w:sz w:val="20"/>
      <w:szCs w:val="20"/>
    </w:rPr>
  </w:style>
  <w:style w:type="paragraph" w:styleId="TOCHeading">
    <w:name w:val="TOC Heading"/>
    <w:basedOn w:val="Heading1"/>
    <w:next w:val="Normal"/>
    <w:uiPriority w:val="39"/>
    <w:semiHidden/>
    <w:unhideWhenUsed/>
    <w:qFormat/>
    <w:rsid w:val="000F11F3"/>
    <w:pPr>
      <w:outlineLvl w:val="9"/>
    </w:pPr>
    <w:rPr>
      <w:rFonts w:asciiTheme="majorHAnsi" w:eastAsiaTheme="majorEastAsia" w:hAnsiTheme="majorHAnsi" w:cstheme="majorBidi"/>
      <w:color w:val="365F91" w:themeColor="accent1" w:themeShade="BF"/>
      <w:lang w:val="en-US"/>
    </w:rPr>
  </w:style>
  <w:style w:type="character" w:customStyle="1" w:styleId="Heading2Char">
    <w:name w:val="Heading 2 Char"/>
    <w:basedOn w:val="DefaultParagraphFont"/>
    <w:link w:val="Heading2"/>
    <w:semiHidden/>
    <w:rsid w:val="000F11F3"/>
    <w:rPr>
      <w:rFonts w:asciiTheme="majorHAnsi" w:eastAsiaTheme="majorEastAsia" w:hAnsiTheme="majorHAnsi" w:cstheme="majorBidi"/>
      <w:b/>
      <w:bCs/>
      <w:color w:val="4F81BD" w:themeColor="accent1"/>
      <w:sz w:val="26"/>
      <w:szCs w:val="2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027118"/>
    <w:pPr>
      <w:spacing w:line="276" w:lineRule="auto"/>
    </w:pPr>
    <w:rPr>
      <w:sz w:val="24"/>
      <w:szCs w:val="24"/>
      <w:lang w:val="en-GB"/>
    </w:rPr>
  </w:style>
  <w:style w:type="paragraph" w:styleId="Heading1">
    <w:name w:val="heading 1"/>
    <w:basedOn w:val="Normal"/>
    <w:next w:val="Normal"/>
    <w:link w:val="Heading1Char"/>
    <w:uiPriority w:val="99"/>
    <w:qFormat/>
    <w:rsid w:val="00027118"/>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semiHidden/>
    <w:unhideWhenUsed/>
    <w:qFormat/>
    <w:locked/>
    <w:rsid w:val="000F11F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7118"/>
    <w:rPr>
      <w:rFonts w:ascii="Cambria" w:hAnsi="Cambria" w:cs="Times New Roman"/>
      <w:b/>
      <w:bCs/>
      <w:color w:val="365F91"/>
      <w:sz w:val="28"/>
      <w:szCs w:val="28"/>
    </w:rPr>
  </w:style>
  <w:style w:type="paragraph" w:styleId="Header">
    <w:name w:val="header"/>
    <w:basedOn w:val="Normal"/>
    <w:link w:val="HeaderChar"/>
    <w:uiPriority w:val="99"/>
    <w:rsid w:val="00027118"/>
    <w:pPr>
      <w:tabs>
        <w:tab w:val="center" w:pos="4680"/>
        <w:tab w:val="right" w:pos="9360"/>
      </w:tabs>
      <w:spacing w:line="240" w:lineRule="auto"/>
    </w:pPr>
  </w:style>
  <w:style w:type="character" w:customStyle="1" w:styleId="HeaderChar">
    <w:name w:val="Header Char"/>
    <w:basedOn w:val="DefaultParagraphFont"/>
    <w:link w:val="Header"/>
    <w:uiPriority w:val="99"/>
    <w:locked/>
    <w:rsid w:val="00027118"/>
    <w:rPr>
      <w:rFonts w:cs="Times New Roman"/>
    </w:rPr>
  </w:style>
  <w:style w:type="paragraph" w:styleId="Footer">
    <w:name w:val="footer"/>
    <w:basedOn w:val="Normal"/>
    <w:link w:val="FooterChar"/>
    <w:uiPriority w:val="99"/>
    <w:rsid w:val="00027118"/>
    <w:pPr>
      <w:tabs>
        <w:tab w:val="center" w:pos="4680"/>
        <w:tab w:val="right" w:pos="9360"/>
      </w:tabs>
      <w:spacing w:line="240" w:lineRule="auto"/>
    </w:pPr>
  </w:style>
  <w:style w:type="character" w:customStyle="1" w:styleId="FooterChar">
    <w:name w:val="Footer Char"/>
    <w:basedOn w:val="DefaultParagraphFont"/>
    <w:link w:val="Footer"/>
    <w:uiPriority w:val="99"/>
    <w:locked/>
    <w:rsid w:val="00027118"/>
    <w:rPr>
      <w:rFonts w:cs="Times New Roman"/>
    </w:rPr>
  </w:style>
  <w:style w:type="paragraph" w:styleId="BalloonText">
    <w:name w:val="Balloon Text"/>
    <w:basedOn w:val="Normal"/>
    <w:link w:val="BalloonTextChar"/>
    <w:uiPriority w:val="99"/>
    <w:semiHidden/>
    <w:rsid w:val="0002711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7118"/>
    <w:rPr>
      <w:rFonts w:ascii="Tahoma" w:hAnsi="Tahoma" w:cs="Tahoma"/>
      <w:sz w:val="16"/>
      <w:szCs w:val="16"/>
    </w:rPr>
  </w:style>
  <w:style w:type="character" w:styleId="Strong">
    <w:name w:val="Strong"/>
    <w:basedOn w:val="DefaultParagraphFont"/>
    <w:uiPriority w:val="99"/>
    <w:qFormat/>
    <w:rsid w:val="00027118"/>
    <w:rPr>
      <w:rFonts w:cs="Times New Roman"/>
      <w:b/>
      <w:bCs/>
    </w:rPr>
  </w:style>
  <w:style w:type="character" w:styleId="BookTitle">
    <w:name w:val="Book Title"/>
    <w:basedOn w:val="DefaultParagraphFont"/>
    <w:uiPriority w:val="99"/>
    <w:qFormat/>
    <w:rsid w:val="00027118"/>
    <w:rPr>
      <w:rFonts w:cs="Times New Roman"/>
      <w:b/>
      <w:bCs/>
      <w:smallCaps/>
      <w:spacing w:val="5"/>
    </w:rPr>
  </w:style>
  <w:style w:type="paragraph" w:styleId="FootnoteText">
    <w:name w:val="footnote text"/>
    <w:basedOn w:val="Normal"/>
    <w:link w:val="FootnoteTextChar"/>
    <w:uiPriority w:val="99"/>
    <w:rsid w:val="00627A93"/>
    <w:pPr>
      <w:spacing w:line="240" w:lineRule="auto"/>
    </w:pPr>
    <w:rPr>
      <w:sz w:val="20"/>
      <w:szCs w:val="20"/>
    </w:rPr>
  </w:style>
  <w:style w:type="character" w:customStyle="1" w:styleId="FootnoteTextChar">
    <w:name w:val="Footnote Text Char"/>
    <w:basedOn w:val="DefaultParagraphFont"/>
    <w:link w:val="FootnoteText"/>
    <w:uiPriority w:val="99"/>
    <w:locked/>
    <w:rsid w:val="00627A93"/>
    <w:rPr>
      <w:rFonts w:cs="Times New Roman"/>
      <w:sz w:val="20"/>
      <w:szCs w:val="20"/>
    </w:rPr>
  </w:style>
  <w:style w:type="character" w:styleId="FootnoteReference">
    <w:name w:val="footnote reference"/>
    <w:basedOn w:val="DefaultParagraphFont"/>
    <w:uiPriority w:val="99"/>
    <w:rsid w:val="00627A93"/>
    <w:rPr>
      <w:rFonts w:cs="Times New Roman"/>
      <w:vertAlign w:val="superscript"/>
    </w:rPr>
  </w:style>
  <w:style w:type="paragraph" w:styleId="ListParagraph">
    <w:name w:val="List Paragraph"/>
    <w:basedOn w:val="Normal"/>
    <w:uiPriority w:val="99"/>
    <w:qFormat/>
    <w:rsid w:val="004E79C8"/>
    <w:pPr>
      <w:ind w:left="720"/>
      <w:contextualSpacing/>
    </w:pPr>
  </w:style>
  <w:style w:type="character" w:styleId="Hyperlink">
    <w:name w:val="Hyperlink"/>
    <w:basedOn w:val="DefaultParagraphFont"/>
    <w:uiPriority w:val="99"/>
    <w:rsid w:val="004E79C8"/>
    <w:rPr>
      <w:rFonts w:cs="Times New Roman"/>
      <w:color w:val="0000FF"/>
      <w:u w:val="single"/>
    </w:rPr>
  </w:style>
  <w:style w:type="table" w:styleId="TableGrid">
    <w:name w:val="Table Grid"/>
    <w:basedOn w:val="TableNormal"/>
    <w:uiPriority w:val="99"/>
    <w:rsid w:val="00A6217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C93E6A"/>
    <w:rPr>
      <w:rFonts w:cs="Times New Roman"/>
      <w:sz w:val="16"/>
      <w:szCs w:val="16"/>
    </w:rPr>
  </w:style>
  <w:style w:type="paragraph" w:styleId="CommentText">
    <w:name w:val="annotation text"/>
    <w:basedOn w:val="Normal"/>
    <w:link w:val="CommentTextChar"/>
    <w:uiPriority w:val="99"/>
    <w:semiHidden/>
    <w:rsid w:val="00C93E6A"/>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93E6A"/>
    <w:rPr>
      <w:rFonts w:cs="Times New Roman"/>
      <w:sz w:val="20"/>
      <w:szCs w:val="20"/>
    </w:rPr>
  </w:style>
  <w:style w:type="paragraph" w:styleId="CommentSubject">
    <w:name w:val="annotation subject"/>
    <w:basedOn w:val="CommentText"/>
    <w:next w:val="CommentText"/>
    <w:link w:val="CommentSubjectChar"/>
    <w:uiPriority w:val="99"/>
    <w:semiHidden/>
    <w:rsid w:val="00C93E6A"/>
    <w:rPr>
      <w:b/>
      <w:bCs/>
    </w:rPr>
  </w:style>
  <w:style w:type="character" w:customStyle="1" w:styleId="CommentSubjectChar">
    <w:name w:val="Comment Subject Char"/>
    <w:basedOn w:val="CommentTextChar"/>
    <w:link w:val="CommentSubject"/>
    <w:uiPriority w:val="99"/>
    <w:semiHidden/>
    <w:locked/>
    <w:rsid w:val="00C93E6A"/>
    <w:rPr>
      <w:rFonts w:cs="Times New Roman"/>
      <w:b/>
      <w:bCs/>
      <w:sz w:val="20"/>
      <w:szCs w:val="20"/>
    </w:rPr>
  </w:style>
  <w:style w:type="paragraph" w:styleId="TOCHeading">
    <w:name w:val="TOC Heading"/>
    <w:basedOn w:val="Heading1"/>
    <w:next w:val="Normal"/>
    <w:uiPriority w:val="39"/>
    <w:semiHidden/>
    <w:unhideWhenUsed/>
    <w:qFormat/>
    <w:rsid w:val="000F11F3"/>
    <w:pPr>
      <w:outlineLvl w:val="9"/>
    </w:pPr>
    <w:rPr>
      <w:rFonts w:asciiTheme="majorHAnsi" w:eastAsiaTheme="majorEastAsia" w:hAnsiTheme="majorHAnsi" w:cstheme="majorBidi"/>
      <w:color w:val="365F91" w:themeColor="accent1" w:themeShade="BF"/>
      <w:lang w:val="en-US"/>
    </w:rPr>
  </w:style>
  <w:style w:type="character" w:customStyle="1" w:styleId="Heading2Char">
    <w:name w:val="Heading 2 Char"/>
    <w:basedOn w:val="DefaultParagraphFont"/>
    <w:link w:val="Heading2"/>
    <w:semiHidden/>
    <w:rsid w:val="000F11F3"/>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91126-1114-4799-9A91-A5B38C1F6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13586</Words>
  <Characters>77445</Characters>
  <Application>Microsoft Office Word</Application>
  <DocSecurity>2</DocSecurity>
  <Lines>645</Lines>
  <Paragraphs>181</Paragraphs>
  <ScaleCrop>false</ScaleCrop>
  <HeadingPairs>
    <vt:vector size="2" baseType="variant">
      <vt:variant>
        <vt:lpstr>Title</vt:lpstr>
      </vt:variant>
      <vt:variant>
        <vt:i4>1</vt:i4>
      </vt:variant>
    </vt:vector>
  </HeadingPairs>
  <TitlesOfParts>
    <vt:vector size="1" baseType="lpstr">
      <vt:lpstr>DRAFT QUESTIONS AND ANSWERS ON EQUITY</vt:lpstr>
    </vt:vector>
  </TitlesOfParts>
  <Company>UN</Company>
  <LinksUpToDate>false</LinksUpToDate>
  <CharactersWithSpaces>90850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QUESTIONS AND ANSWERS ON EQUITY</dc:title>
  <dc:creator>Waithira Gikonyo</dc:creator>
  <cp:lastModifiedBy>UNICEF</cp:lastModifiedBy>
  <cp:revision>2</cp:revision>
  <cp:lastPrinted>2010-12-01T15:30:00Z</cp:lastPrinted>
  <dcterms:created xsi:type="dcterms:W3CDTF">2012-03-28T18:01:00Z</dcterms:created>
  <dcterms:modified xsi:type="dcterms:W3CDTF">2012-03-28T18:01:00Z</dcterms:modified>
</cp:coreProperties>
</file>